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20B8DD21">
                    <wp:simplePos x="0" y="0"/>
                    <wp:positionH relativeFrom="margin">
                      <wp:posOffset>-187325</wp:posOffset>
                    </wp:positionH>
                    <wp:positionV relativeFrom="margin">
                      <wp:posOffset>5031105</wp:posOffset>
                    </wp:positionV>
                    <wp:extent cx="6858000" cy="21221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122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7BDDA273" w:rsidR="00162B72" w:rsidRPr="00F0676F" w:rsidRDefault="00EA26CB" w:rsidP="00EA26CB">
                                      <w:r>
                                        <w:rPr>
                                          <w:lang w:val="ka-GE"/>
                                        </w:rPr>
                                        <w:t>115</w:t>
                                      </w:r>
                                      <w:r w:rsidR="00F0676F">
                                        <w:rPr>
                                          <w:lang w:val="ka-GE"/>
                                        </w:rPr>
                                        <w:t xml:space="preserve"> – </w:t>
                                      </w:r>
                                      <w:r w:rsidR="00F0676F">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61600E92" w14:textId="6B0805D4" w:rsidR="00162B72" w:rsidRPr="00EA26CB" w:rsidRDefault="00EA26CB" w:rsidP="007C5AE6">
                                      <w:pPr>
                                        <w:rPr>
                                          <w:lang w:val="ka-GE"/>
                                        </w:rPr>
                                      </w:pPr>
                                      <w:r>
                                        <w:t>18/04</w:t>
                                      </w:r>
                                      <w:r w:rsidR="00F0676F">
                                        <w:t>/202</w:t>
                                      </w:r>
                                      <w:r>
                                        <w:rPr>
                                          <w:lang w:val="ka-GE"/>
                                        </w:rPr>
                                        <w:t>2</w:t>
                                      </w:r>
                                    </w:p>
                                    <w:p w14:paraId="5273460A" w14:textId="081779A3" w:rsidR="00F0676F" w:rsidRPr="008662A8" w:rsidRDefault="000557E7" w:rsidP="007C5AE6">
                                      <w:r>
                                        <w:t>20</w:t>
                                      </w:r>
                                      <w:bookmarkStart w:id="0" w:name="_GoBack"/>
                                      <w:bookmarkEnd w:id="0"/>
                                      <w:r w:rsidR="00A75215">
                                        <w:t>/05</w:t>
                                      </w:r>
                                      <w:r w:rsidR="00EA26CB">
                                        <w:t>/2022</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F0676F" w:rsidRDefault="002E34E0" w:rsidP="009E06FA">
                                      <w:pPr>
                                        <w:rPr>
                                          <w:color w:val="000000" w:themeColor="text1"/>
                                          <w:lang w:val="ka-GE"/>
                                        </w:rPr>
                                      </w:pPr>
                                      <w:r w:rsidRPr="00F0676F">
                                        <w:rPr>
                                          <w:color w:val="000000" w:themeColor="text1"/>
                                          <w:lang w:val="ka-GE"/>
                                        </w:rPr>
                                        <w:t>გია გოგიბერიძე</w:t>
                                      </w:r>
                                    </w:p>
                                    <w:p w14:paraId="4BE9D3FC" w14:textId="5E1AF3F2" w:rsidR="00162B72" w:rsidRDefault="00CD6B35" w:rsidP="009E06FA">
                                      <w:hyperlink r:id="rId9" w:history="1">
                                        <w:r w:rsidR="00162B72" w:rsidRPr="00AC6B84">
                                          <w:rPr>
                                            <w:rStyle w:val="Hyperlink"/>
                                          </w:rPr>
                                          <w:t>g.gogiberidze@bog.ge</w:t>
                                        </w:r>
                                      </w:hyperlink>
                                    </w:p>
                                    <w:p w14:paraId="1249D5AC" w14:textId="77777777" w:rsidR="00162B72" w:rsidRDefault="00162B72" w:rsidP="009E06FA">
                                      <w:r>
                                        <w:t>+995 593 340 540</w:t>
                                      </w:r>
                                    </w:p>
                                    <w:p w14:paraId="27C72ECF" w14:textId="77777777" w:rsidR="00D663BF" w:rsidRDefault="00D663BF" w:rsidP="009E06FA"/>
                                    <w:p w14:paraId="7A1E1927" w14:textId="77777777" w:rsidR="00D663BF" w:rsidRDefault="00D663BF" w:rsidP="009E06FA">
                                      <w:pPr>
                                        <w:rPr>
                                          <w:lang w:val="ka-GE"/>
                                        </w:rPr>
                                      </w:pPr>
                                      <w:r>
                                        <w:rPr>
                                          <w:lang w:val="ka-GE"/>
                                        </w:rPr>
                                        <w:t>ტარას მირგატია</w:t>
                                      </w:r>
                                    </w:p>
                                    <w:p w14:paraId="6D503610" w14:textId="520214C5" w:rsidR="00D663BF" w:rsidRDefault="00CD6B35" w:rsidP="009E06FA">
                                      <w:hyperlink r:id="rId10" w:history="1">
                                        <w:r w:rsidR="00D663BF" w:rsidRPr="00F83167">
                                          <w:rPr>
                                            <w:rStyle w:val="Hyperlink"/>
                                          </w:rPr>
                                          <w:t>tmirgatia@bog.ge</w:t>
                                        </w:r>
                                      </w:hyperlink>
                                    </w:p>
                                    <w:p w14:paraId="2D516649" w14:textId="0A583F4A" w:rsidR="00D663BF" w:rsidRPr="00D663BF" w:rsidRDefault="00D663BF" w:rsidP="009E06FA">
                                      <w:r>
                                        <w:t>+995 599</w:t>
                                      </w:r>
                                      <w:r w:rsidRPr="00D663BF">
                                        <w:t xml:space="preserve"> 100</w:t>
                                      </w:r>
                                      <w:r>
                                        <w:t xml:space="preserve"> </w:t>
                                      </w:r>
                                      <w:r w:rsidRPr="00D663BF">
                                        <w:t>833</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0,0l0,21600,21600,21600,21600,0xe">
                    <v:stroke joinstyle="miter"/>
                    <v:path gradientshapeok="t" o:connecttype="rect"/>
                  </v:shapetype>
                  <v:shape id="Text Box 4" o:spid="_x0000_s1026" type="#_x0000_t202" style="position:absolute;left:0;text-align:left;margin-left:-14.75pt;margin-top:396.15pt;width:540pt;height:16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7BDDA273" w:rsidR="00162B72" w:rsidRPr="00F0676F" w:rsidRDefault="00EA26CB" w:rsidP="00EA26CB">
                                <w:r>
                                  <w:rPr>
                                    <w:lang w:val="ka-GE"/>
                                  </w:rPr>
                                  <w:t>115</w:t>
                                </w:r>
                                <w:r w:rsidR="00F0676F">
                                  <w:rPr>
                                    <w:lang w:val="ka-GE"/>
                                  </w:rPr>
                                  <w:t xml:space="preserve"> – </w:t>
                                </w:r>
                                <w:r w:rsidR="00F0676F">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61600E92" w14:textId="6B0805D4" w:rsidR="00162B72" w:rsidRPr="00EA26CB" w:rsidRDefault="00EA26CB" w:rsidP="007C5AE6">
                                <w:pPr>
                                  <w:rPr>
                                    <w:lang w:val="ka-GE"/>
                                  </w:rPr>
                                </w:pPr>
                                <w:r>
                                  <w:t>18/04</w:t>
                                </w:r>
                                <w:r w:rsidR="00F0676F">
                                  <w:t>/202</w:t>
                                </w:r>
                                <w:r>
                                  <w:rPr>
                                    <w:lang w:val="ka-GE"/>
                                  </w:rPr>
                                  <w:t>2</w:t>
                                </w:r>
                              </w:p>
                              <w:p w14:paraId="5273460A" w14:textId="081779A3" w:rsidR="00F0676F" w:rsidRPr="008662A8" w:rsidRDefault="000557E7" w:rsidP="007C5AE6">
                                <w:r>
                                  <w:t>20</w:t>
                                </w:r>
                                <w:bookmarkStart w:id="1" w:name="_GoBack"/>
                                <w:bookmarkEnd w:id="1"/>
                                <w:r w:rsidR="00A75215">
                                  <w:t>/05</w:t>
                                </w:r>
                                <w:r w:rsidR="00EA26CB">
                                  <w:t>/2022</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F0676F" w:rsidRDefault="002E34E0" w:rsidP="009E06FA">
                                <w:pPr>
                                  <w:rPr>
                                    <w:color w:val="000000" w:themeColor="text1"/>
                                    <w:lang w:val="ka-GE"/>
                                  </w:rPr>
                                </w:pPr>
                                <w:r w:rsidRPr="00F0676F">
                                  <w:rPr>
                                    <w:color w:val="000000" w:themeColor="text1"/>
                                    <w:lang w:val="ka-GE"/>
                                  </w:rPr>
                                  <w:t>გია გოგიბერიძე</w:t>
                                </w:r>
                              </w:p>
                              <w:p w14:paraId="4BE9D3FC" w14:textId="5E1AF3F2" w:rsidR="00162B72" w:rsidRDefault="00CD6B35" w:rsidP="009E06FA">
                                <w:hyperlink r:id="rId11" w:history="1">
                                  <w:r w:rsidR="00162B72" w:rsidRPr="00AC6B84">
                                    <w:rPr>
                                      <w:rStyle w:val="Hyperlink"/>
                                    </w:rPr>
                                    <w:t>g.gogiberidze@bog.ge</w:t>
                                  </w:r>
                                </w:hyperlink>
                              </w:p>
                              <w:p w14:paraId="1249D5AC" w14:textId="77777777" w:rsidR="00162B72" w:rsidRDefault="00162B72" w:rsidP="009E06FA">
                                <w:r>
                                  <w:t>+995 593 340 540</w:t>
                                </w:r>
                              </w:p>
                              <w:p w14:paraId="27C72ECF" w14:textId="77777777" w:rsidR="00D663BF" w:rsidRDefault="00D663BF" w:rsidP="009E06FA"/>
                              <w:p w14:paraId="7A1E1927" w14:textId="77777777" w:rsidR="00D663BF" w:rsidRDefault="00D663BF" w:rsidP="009E06FA">
                                <w:pPr>
                                  <w:rPr>
                                    <w:lang w:val="ka-GE"/>
                                  </w:rPr>
                                </w:pPr>
                                <w:r>
                                  <w:rPr>
                                    <w:lang w:val="ka-GE"/>
                                  </w:rPr>
                                  <w:t>ტარას მირგატია</w:t>
                                </w:r>
                              </w:p>
                              <w:p w14:paraId="6D503610" w14:textId="520214C5" w:rsidR="00D663BF" w:rsidRDefault="00CD6B35" w:rsidP="009E06FA">
                                <w:hyperlink r:id="rId12" w:history="1">
                                  <w:r w:rsidR="00D663BF" w:rsidRPr="00F83167">
                                    <w:rPr>
                                      <w:rStyle w:val="Hyperlink"/>
                                    </w:rPr>
                                    <w:t>tmirgatia@bog.ge</w:t>
                                  </w:r>
                                </w:hyperlink>
                              </w:p>
                              <w:p w14:paraId="2D516649" w14:textId="0A583F4A" w:rsidR="00D663BF" w:rsidRPr="00D663BF" w:rsidRDefault="00D663BF" w:rsidP="009E06FA">
                                <w:r>
                                  <w:t>+995 599</w:t>
                                </w:r>
                                <w:r w:rsidRPr="00D663BF">
                                  <w:t xml:space="preserve"> 100</w:t>
                                </w:r>
                                <w:r>
                                  <w:t xml:space="preserve"> </w:t>
                                </w:r>
                                <w:r w:rsidRPr="00D663BF">
                                  <w:t>833</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81B8A" w14:textId="512798E1" w:rsidR="00F0676F" w:rsidRPr="00C46668" w:rsidRDefault="00F0676F" w:rsidP="00F0676F">
                                <w:pPr>
                                  <w:jc w:val="center"/>
                                  <w:rPr>
                                    <w:b/>
                                    <w:color w:val="E36C0A" w:themeColor="accent6" w:themeShade="BF"/>
                                    <w:sz w:val="44"/>
                                    <w:szCs w:val="56"/>
                                  </w:rPr>
                                </w:pPr>
                                <w:r>
                                  <w:rPr>
                                    <w:rFonts w:cs="Arial"/>
                                    <w:b/>
                                    <w:color w:val="FF671B"/>
                                    <w:sz w:val="44"/>
                                    <w:szCs w:val="56"/>
                                    <w:lang w:val="ka-GE"/>
                                  </w:rPr>
                                  <w:t>ა</w:t>
                                </w:r>
                                <w:r w:rsidRPr="0026335D">
                                  <w:rPr>
                                    <w:rFonts w:cs="Arial"/>
                                    <w:b/>
                                    <w:color w:val="FF671B"/>
                                    <w:sz w:val="44"/>
                                    <w:szCs w:val="56"/>
                                    <w:lang w:val="ka-GE"/>
                                  </w:rPr>
                                  <w:t>ზომვითი ნახაზების შედგენის მომსახურების შესყიდვ</w:t>
                                </w:r>
                                <w:r>
                                  <w:rPr>
                                    <w:rFonts w:cs="Arial"/>
                                    <w:b/>
                                    <w:color w:val="FF671B"/>
                                    <w:sz w:val="44"/>
                                    <w:szCs w:val="56"/>
                                    <w:lang w:val="ka-GE"/>
                                  </w:rPr>
                                  <w:t>ა</w:t>
                                </w:r>
                              </w:p>
                              <w:p w14:paraId="53605974" w14:textId="299E776B" w:rsidR="00162B72" w:rsidRPr="00C46668" w:rsidRDefault="00162B72"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3F581B8A" w14:textId="512798E1" w:rsidR="00F0676F" w:rsidRPr="00C46668" w:rsidRDefault="00F0676F" w:rsidP="00F0676F">
                          <w:pPr>
                            <w:jc w:val="center"/>
                            <w:rPr>
                              <w:b/>
                              <w:color w:val="E36C0A" w:themeColor="accent6" w:themeShade="BF"/>
                              <w:sz w:val="44"/>
                              <w:szCs w:val="56"/>
                            </w:rPr>
                          </w:pPr>
                          <w:r>
                            <w:rPr>
                              <w:rFonts w:cs="Arial"/>
                              <w:b/>
                              <w:color w:val="FF671B"/>
                              <w:sz w:val="44"/>
                              <w:szCs w:val="56"/>
                              <w:lang w:val="ka-GE"/>
                            </w:rPr>
                            <w:t>ა</w:t>
                          </w:r>
                          <w:r w:rsidRPr="0026335D">
                            <w:rPr>
                              <w:rFonts w:cs="Arial"/>
                              <w:b/>
                              <w:color w:val="FF671B"/>
                              <w:sz w:val="44"/>
                              <w:szCs w:val="56"/>
                              <w:lang w:val="ka-GE"/>
                            </w:rPr>
                            <w:t>ზომვითი ნახაზების შედგენის მომსახურების შესყიდვ</w:t>
                          </w:r>
                          <w:r>
                            <w:rPr>
                              <w:rFonts w:cs="Arial"/>
                              <w:b/>
                              <w:color w:val="FF671B"/>
                              <w:sz w:val="44"/>
                              <w:szCs w:val="56"/>
                              <w:lang w:val="ka-GE"/>
                            </w:rPr>
                            <w:t>ა</w:t>
                          </w:r>
                        </w:p>
                        <w:p w14:paraId="53605974" w14:textId="299E776B" w:rsidR="00162B72" w:rsidRPr="00C46668" w:rsidRDefault="00162B72" w:rsidP="000D1CB3">
                          <w:pPr>
                            <w:jc w:val="center"/>
                            <w:rPr>
                              <w:b/>
                              <w:color w:val="E36C0A" w:themeColor="accent6" w:themeShade="BF"/>
                              <w:sz w:val="44"/>
                              <w:szCs w:val="56"/>
                            </w:rPr>
                          </w:pP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437302D1" w14:textId="4D14779C" w:rsidR="00DF2E46" w:rsidRPr="00EA26CB" w:rsidRDefault="00847657" w:rsidP="002A2EFD">
      <w:pPr>
        <w:jc w:val="center"/>
        <w:rPr>
          <w:lang w:val="ka-GE"/>
        </w:rPr>
      </w:pPr>
      <w:r>
        <w:rPr>
          <w:rFonts w:eastAsiaTheme="minorEastAsia"/>
          <w:color w:val="FF671B"/>
          <w:sz w:val="32"/>
          <w:szCs w:val="50"/>
        </w:rPr>
        <w:t>ა</w:t>
      </w:r>
      <w:r w:rsidRPr="00847657">
        <w:rPr>
          <w:rFonts w:eastAsiaTheme="minorEastAsia"/>
          <w:color w:val="FF671B"/>
          <w:sz w:val="32"/>
          <w:szCs w:val="50"/>
          <w:lang w:val="ka-GE"/>
        </w:rPr>
        <w:t xml:space="preserve">ზომვითი ნახაზების შედგენის მომსახურების შესყიდვის </w:t>
      </w:r>
      <w:r w:rsidR="00EA26CB">
        <w:rPr>
          <w:rFonts w:eastAsiaTheme="minorEastAsia"/>
          <w:color w:val="FF671B"/>
          <w:sz w:val="32"/>
          <w:szCs w:val="50"/>
        </w:rPr>
        <w:t>ბაზრის კვლევა</w:t>
      </w:r>
    </w:p>
    <w:bookmarkStart w:id="2" w:name="_Toc456350217" w:displacedByCustomXml="next"/>
    <w:bookmarkStart w:id="3" w:name="_Toc456347628"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r w:rsidRPr="00840166">
            <w:rPr>
              <w:sz w:val="24"/>
              <w:szCs w:val="24"/>
            </w:rPr>
            <w:t>სარჩევი</w:t>
          </w:r>
        </w:p>
        <w:p w14:paraId="4E8D9781" w14:textId="7C96E687" w:rsidR="00D7527F"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65506642" w:history="1">
            <w:r w:rsidR="00D7527F" w:rsidRPr="006632BF">
              <w:rPr>
                <w:rStyle w:val="Hyperlink"/>
                <w:noProof/>
              </w:rPr>
              <w:t>ზოგადი ინფორმაცია</w:t>
            </w:r>
            <w:r w:rsidR="00D7527F">
              <w:rPr>
                <w:noProof/>
                <w:webHidden/>
              </w:rPr>
              <w:tab/>
            </w:r>
            <w:r w:rsidR="00D7527F">
              <w:rPr>
                <w:noProof/>
                <w:webHidden/>
              </w:rPr>
              <w:fldChar w:fldCharType="begin"/>
            </w:r>
            <w:r w:rsidR="00D7527F">
              <w:rPr>
                <w:noProof/>
                <w:webHidden/>
              </w:rPr>
              <w:instrText xml:space="preserve"> PAGEREF _Toc65506642 \h </w:instrText>
            </w:r>
            <w:r w:rsidR="00D7527F">
              <w:rPr>
                <w:noProof/>
                <w:webHidden/>
              </w:rPr>
            </w:r>
            <w:r w:rsidR="00D7527F">
              <w:rPr>
                <w:noProof/>
                <w:webHidden/>
              </w:rPr>
              <w:fldChar w:fldCharType="separate"/>
            </w:r>
            <w:r w:rsidR="00D7527F">
              <w:rPr>
                <w:noProof/>
                <w:webHidden/>
              </w:rPr>
              <w:t>2</w:t>
            </w:r>
            <w:r w:rsidR="00D7527F">
              <w:rPr>
                <w:noProof/>
                <w:webHidden/>
              </w:rPr>
              <w:fldChar w:fldCharType="end"/>
            </w:r>
          </w:hyperlink>
        </w:p>
        <w:p w14:paraId="28FA1997" w14:textId="76BB5FB0" w:rsidR="00D7527F" w:rsidRDefault="00CD6B35">
          <w:pPr>
            <w:pStyle w:val="TOC1"/>
            <w:rPr>
              <w:rFonts w:asciiTheme="minorHAnsi" w:eastAsiaTheme="minorEastAsia" w:hAnsiTheme="minorHAnsi"/>
              <w:noProof/>
              <w:color w:val="auto"/>
              <w:sz w:val="22"/>
              <w:szCs w:val="22"/>
            </w:rPr>
          </w:pPr>
          <w:hyperlink w:anchor="_Toc65506643" w:history="1">
            <w:r w:rsidR="00D7527F" w:rsidRPr="006632BF">
              <w:rPr>
                <w:rStyle w:val="Hyperlink"/>
                <w:noProof/>
              </w:rPr>
              <w:t>ინსტრუქცია ტენდერში მონაწილეთათვის</w:t>
            </w:r>
            <w:r w:rsidR="00D7527F">
              <w:rPr>
                <w:noProof/>
                <w:webHidden/>
              </w:rPr>
              <w:tab/>
            </w:r>
            <w:r w:rsidR="00D7527F">
              <w:rPr>
                <w:noProof/>
                <w:webHidden/>
              </w:rPr>
              <w:fldChar w:fldCharType="begin"/>
            </w:r>
            <w:r w:rsidR="00D7527F">
              <w:rPr>
                <w:noProof/>
                <w:webHidden/>
              </w:rPr>
              <w:instrText xml:space="preserve"> PAGEREF _Toc65506643 \h </w:instrText>
            </w:r>
            <w:r w:rsidR="00D7527F">
              <w:rPr>
                <w:noProof/>
                <w:webHidden/>
              </w:rPr>
            </w:r>
            <w:r w:rsidR="00D7527F">
              <w:rPr>
                <w:noProof/>
                <w:webHidden/>
              </w:rPr>
              <w:fldChar w:fldCharType="separate"/>
            </w:r>
            <w:r w:rsidR="00D7527F">
              <w:rPr>
                <w:noProof/>
                <w:webHidden/>
              </w:rPr>
              <w:t>2</w:t>
            </w:r>
            <w:r w:rsidR="00D7527F">
              <w:rPr>
                <w:noProof/>
                <w:webHidden/>
              </w:rPr>
              <w:fldChar w:fldCharType="end"/>
            </w:r>
          </w:hyperlink>
        </w:p>
        <w:p w14:paraId="1DB474A6" w14:textId="116C1DDD" w:rsidR="00D7527F" w:rsidRDefault="00CD6B35">
          <w:pPr>
            <w:pStyle w:val="TOC1"/>
            <w:rPr>
              <w:rFonts w:asciiTheme="minorHAnsi" w:eastAsiaTheme="minorEastAsia" w:hAnsiTheme="minorHAnsi"/>
              <w:noProof/>
              <w:color w:val="auto"/>
              <w:sz w:val="22"/>
              <w:szCs w:val="22"/>
            </w:rPr>
          </w:pPr>
          <w:hyperlink w:anchor="_Toc65506644" w:history="1">
            <w:r w:rsidR="00D7527F" w:rsidRPr="006632BF">
              <w:rPr>
                <w:rStyle w:val="Hyperlink"/>
                <w:noProof/>
              </w:rPr>
              <w:t>ტენდერში მონაწილეობის პირობები</w:t>
            </w:r>
            <w:r w:rsidR="00D7527F">
              <w:rPr>
                <w:noProof/>
                <w:webHidden/>
              </w:rPr>
              <w:tab/>
            </w:r>
            <w:r w:rsidR="00D7527F">
              <w:rPr>
                <w:noProof/>
                <w:webHidden/>
              </w:rPr>
              <w:fldChar w:fldCharType="begin"/>
            </w:r>
            <w:r w:rsidR="00D7527F">
              <w:rPr>
                <w:noProof/>
                <w:webHidden/>
              </w:rPr>
              <w:instrText xml:space="preserve"> PAGEREF _Toc65506644 \h </w:instrText>
            </w:r>
            <w:r w:rsidR="00D7527F">
              <w:rPr>
                <w:noProof/>
                <w:webHidden/>
              </w:rPr>
            </w:r>
            <w:r w:rsidR="00D7527F">
              <w:rPr>
                <w:noProof/>
                <w:webHidden/>
              </w:rPr>
              <w:fldChar w:fldCharType="separate"/>
            </w:r>
            <w:r w:rsidR="00D7527F">
              <w:rPr>
                <w:noProof/>
                <w:webHidden/>
              </w:rPr>
              <w:t>2</w:t>
            </w:r>
            <w:r w:rsidR="00D7527F">
              <w:rPr>
                <w:noProof/>
                <w:webHidden/>
              </w:rPr>
              <w:fldChar w:fldCharType="end"/>
            </w:r>
          </w:hyperlink>
        </w:p>
        <w:p w14:paraId="2EEBC006" w14:textId="12BBD937" w:rsidR="00D7527F" w:rsidRDefault="00CD6B35">
          <w:pPr>
            <w:pStyle w:val="TOC1"/>
            <w:rPr>
              <w:rFonts w:asciiTheme="minorHAnsi" w:eastAsiaTheme="minorEastAsia" w:hAnsiTheme="minorHAnsi"/>
              <w:noProof/>
              <w:color w:val="auto"/>
              <w:sz w:val="22"/>
              <w:szCs w:val="22"/>
            </w:rPr>
          </w:pPr>
          <w:hyperlink w:anchor="_Toc65506645" w:history="1">
            <w:r w:rsidR="00D7527F" w:rsidRPr="006632BF">
              <w:rPr>
                <w:rStyle w:val="Hyperlink"/>
                <w:noProof/>
              </w:rPr>
              <w:t>ანგარიშსწორების პირობა</w:t>
            </w:r>
            <w:r w:rsidR="00D7527F">
              <w:rPr>
                <w:noProof/>
                <w:webHidden/>
              </w:rPr>
              <w:tab/>
            </w:r>
            <w:r w:rsidR="00D7527F">
              <w:rPr>
                <w:noProof/>
                <w:webHidden/>
              </w:rPr>
              <w:fldChar w:fldCharType="begin"/>
            </w:r>
            <w:r w:rsidR="00D7527F">
              <w:rPr>
                <w:noProof/>
                <w:webHidden/>
              </w:rPr>
              <w:instrText xml:space="preserve"> PAGEREF _Toc65506645 \h </w:instrText>
            </w:r>
            <w:r w:rsidR="00D7527F">
              <w:rPr>
                <w:noProof/>
                <w:webHidden/>
              </w:rPr>
            </w:r>
            <w:r w:rsidR="00D7527F">
              <w:rPr>
                <w:noProof/>
                <w:webHidden/>
              </w:rPr>
              <w:fldChar w:fldCharType="separate"/>
            </w:r>
            <w:r w:rsidR="00D7527F">
              <w:rPr>
                <w:noProof/>
                <w:webHidden/>
              </w:rPr>
              <w:t>2</w:t>
            </w:r>
            <w:r w:rsidR="00D7527F">
              <w:rPr>
                <w:noProof/>
                <w:webHidden/>
              </w:rPr>
              <w:fldChar w:fldCharType="end"/>
            </w:r>
          </w:hyperlink>
        </w:p>
        <w:p w14:paraId="2532771B" w14:textId="15822F34" w:rsidR="00D7527F" w:rsidRDefault="00CD6B35">
          <w:pPr>
            <w:pStyle w:val="TOC1"/>
            <w:rPr>
              <w:rFonts w:asciiTheme="minorHAnsi" w:eastAsiaTheme="minorEastAsia" w:hAnsiTheme="minorHAnsi"/>
              <w:noProof/>
              <w:color w:val="auto"/>
              <w:sz w:val="22"/>
              <w:szCs w:val="22"/>
            </w:rPr>
          </w:pPr>
          <w:hyperlink w:anchor="_Toc65506646" w:history="1">
            <w:r w:rsidR="00D7527F" w:rsidRPr="006632BF">
              <w:rPr>
                <w:rStyle w:val="Hyperlink"/>
                <w:noProof/>
              </w:rPr>
              <w:t>სატენდერო მოთხოვნები</w:t>
            </w:r>
            <w:r w:rsidR="00D7527F">
              <w:rPr>
                <w:noProof/>
                <w:webHidden/>
              </w:rPr>
              <w:tab/>
            </w:r>
            <w:r w:rsidR="00D7527F">
              <w:rPr>
                <w:noProof/>
                <w:webHidden/>
              </w:rPr>
              <w:fldChar w:fldCharType="begin"/>
            </w:r>
            <w:r w:rsidR="00D7527F">
              <w:rPr>
                <w:noProof/>
                <w:webHidden/>
              </w:rPr>
              <w:instrText xml:space="preserve"> PAGEREF _Toc65506646 \h </w:instrText>
            </w:r>
            <w:r w:rsidR="00D7527F">
              <w:rPr>
                <w:noProof/>
                <w:webHidden/>
              </w:rPr>
            </w:r>
            <w:r w:rsidR="00D7527F">
              <w:rPr>
                <w:noProof/>
                <w:webHidden/>
              </w:rPr>
              <w:fldChar w:fldCharType="separate"/>
            </w:r>
            <w:r w:rsidR="00D7527F">
              <w:rPr>
                <w:noProof/>
                <w:webHidden/>
              </w:rPr>
              <w:t>2</w:t>
            </w:r>
            <w:r w:rsidR="00D7527F">
              <w:rPr>
                <w:noProof/>
                <w:webHidden/>
              </w:rPr>
              <w:fldChar w:fldCharType="end"/>
            </w:r>
          </w:hyperlink>
        </w:p>
        <w:p w14:paraId="1C1000E1" w14:textId="69351B38" w:rsidR="00D7527F" w:rsidRDefault="00CD6B35">
          <w:pPr>
            <w:pStyle w:val="TOC1"/>
            <w:rPr>
              <w:rFonts w:asciiTheme="minorHAnsi" w:eastAsiaTheme="minorEastAsia" w:hAnsiTheme="minorHAnsi"/>
              <w:noProof/>
              <w:color w:val="auto"/>
              <w:sz w:val="22"/>
              <w:szCs w:val="22"/>
            </w:rPr>
          </w:pPr>
          <w:hyperlink w:anchor="_Toc65506647" w:history="1">
            <w:r w:rsidR="00D7527F" w:rsidRPr="006632BF">
              <w:rPr>
                <w:rStyle w:val="Hyperlink"/>
                <w:rFonts w:cs="Sylfaen"/>
                <w:noProof/>
                <w:lang w:val="ka-GE"/>
              </w:rPr>
              <w:t>თანდართული დოკუმენტაცია</w:t>
            </w:r>
            <w:r w:rsidR="00D7527F">
              <w:rPr>
                <w:noProof/>
                <w:webHidden/>
              </w:rPr>
              <w:tab/>
            </w:r>
            <w:r w:rsidR="00D7527F">
              <w:rPr>
                <w:noProof/>
                <w:webHidden/>
              </w:rPr>
              <w:fldChar w:fldCharType="begin"/>
            </w:r>
            <w:r w:rsidR="00D7527F">
              <w:rPr>
                <w:noProof/>
                <w:webHidden/>
              </w:rPr>
              <w:instrText xml:space="preserve"> PAGEREF _Toc65506647 \h </w:instrText>
            </w:r>
            <w:r w:rsidR="00D7527F">
              <w:rPr>
                <w:noProof/>
                <w:webHidden/>
              </w:rPr>
            </w:r>
            <w:r w:rsidR="00D7527F">
              <w:rPr>
                <w:noProof/>
                <w:webHidden/>
              </w:rPr>
              <w:fldChar w:fldCharType="separate"/>
            </w:r>
            <w:r w:rsidR="00D7527F">
              <w:rPr>
                <w:noProof/>
                <w:webHidden/>
              </w:rPr>
              <w:t>4</w:t>
            </w:r>
            <w:r w:rsidR="00D7527F">
              <w:rPr>
                <w:noProof/>
                <w:webHidden/>
              </w:rPr>
              <w:fldChar w:fldCharType="end"/>
            </w:r>
          </w:hyperlink>
        </w:p>
        <w:p w14:paraId="2CFE88D0" w14:textId="3D1E0FC1" w:rsidR="00D7527F" w:rsidRDefault="00CD6B35">
          <w:pPr>
            <w:pStyle w:val="TOC1"/>
            <w:rPr>
              <w:rFonts w:asciiTheme="minorHAnsi" w:eastAsiaTheme="minorEastAsia" w:hAnsiTheme="minorHAnsi"/>
              <w:noProof/>
              <w:color w:val="auto"/>
              <w:sz w:val="22"/>
              <w:szCs w:val="22"/>
            </w:rPr>
          </w:pPr>
          <w:hyperlink w:anchor="_Toc65506648" w:history="1">
            <w:r w:rsidR="00D7527F" w:rsidRPr="006632BF">
              <w:rPr>
                <w:rStyle w:val="Hyperlink"/>
                <w:noProof/>
              </w:rPr>
              <w:t>1.</w:t>
            </w:r>
            <w:r w:rsidR="00D7527F">
              <w:rPr>
                <w:rFonts w:asciiTheme="minorHAnsi" w:eastAsiaTheme="minorEastAsia" w:hAnsiTheme="minorHAnsi"/>
                <w:noProof/>
                <w:color w:val="auto"/>
                <w:sz w:val="22"/>
                <w:szCs w:val="22"/>
              </w:rPr>
              <w:tab/>
            </w:r>
            <w:r w:rsidR="00D7527F" w:rsidRPr="006632BF">
              <w:rPr>
                <w:rStyle w:val="Hyperlink"/>
                <w:noProof/>
              </w:rPr>
              <w:t>დანართი 1: ფასების ცხრილი</w:t>
            </w:r>
            <w:r w:rsidR="00D7527F">
              <w:rPr>
                <w:noProof/>
                <w:webHidden/>
              </w:rPr>
              <w:tab/>
            </w:r>
            <w:r w:rsidR="00D7527F">
              <w:rPr>
                <w:noProof/>
                <w:webHidden/>
              </w:rPr>
              <w:fldChar w:fldCharType="begin"/>
            </w:r>
            <w:r w:rsidR="00D7527F">
              <w:rPr>
                <w:noProof/>
                <w:webHidden/>
              </w:rPr>
              <w:instrText xml:space="preserve"> PAGEREF _Toc65506648 \h </w:instrText>
            </w:r>
            <w:r w:rsidR="00D7527F">
              <w:rPr>
                <w:noProof/>
                <w:webHidden/>
              </w:rPr>
            </w:r>
            <w:r w:rsidR="00D7527F">
              <w:rPr>
                <w:noProof/>
                <w:webHidden/>
              </w:rPr>
              <w:fldChar w:fldCharType="separate"/>
            </w:r>
            <w:r w:rsidR="00D7527F">
              <w:rPr>
                <w:noProof/>
                <w:webHidden/>
              </w:rPr>
              <w:t>4</w:t>
            </w:r>
            <w:r w:rsidR="00D7527F">
              <w:rPr>
                <w:noProof/>
                <w:webHidden/>
              </w:rPr>
              <w:fldChar w:fldCharType="end"/>
            </w:r>
          </w:hyperlink>
        </w:p>
        <w:p w14:paraId="3BD35B92" w14:textId="0CCCC151" w:rsidR="00D7527F" w:rsidRDefault="00CD6B35">
          <w:pPr>
            <w:pStyle w:val="TOC1"/>
            <w:rPr>
              <w:rFonts w:asciiTheme="minorHAnsi" w:eastAsiaTheme="minorEastAsia" w:hAnsiTheme="minorHAnsi"/>
              <w:noProof/>
              <w:color w:val="auto"/>
              <w:sz w:val="22"/>
              <w:szCs w:val="22"/>
            </w:rPr>
          </w:pPr>
          <w:hyperlink w:anchor="_Toc65506649" w:history="1">
            <w:r w:rsidR="00D7527F" w:rsidRPr="006632BF">
              <w:rPr>
                <w:rStyle w:val="Hyperlink"/>
                <w:noProof/>
              </w:rPr>
              <w:t>2.</w:t>
            </w:r>
            <w:r w:rsidR="00D7527F">
              <w:rPr>
                <w:rFonts w:asciiTheme="minorHAnsi" w:eastAsiaTheme="minorEastAsia" w:hAnsiTheme="minorHAnsi"/>
                <w:noProof/>
                <w:color w:val="auto"/>
                <w:sz w:val="22"/>
                <w:szCs w:val="22"/>
              </w:rPr>
              <w:tab/>
            </w:r>
            <w:r w:rsidR="00D7527F" w:rsidRPr="006632BF">
              <w:rPr>
                <w:rStyle w:val="Hyperlink"/>
                <w:noProof/>
              </w:rPr>
              <w:t>დანართი 2: საბანკო რეკვიზიტები</w:t>
            </w:r>
            <w:r w:rsidR="00D7527F">
              <w:rPr>
                <w:noProof/>
                <w:webHidden/>
              </w:rPr>
              <w:tab/>
            </w:r>
            <w:r w:rsidR="00D7527F">
              <w:rPr>
                <w:noProof/>
                <w:webHidden/>
              </w:rPr>
              <w:fldChar w:fldCharType="begin"/>
            </w:r>
            <w:r w:rsidR="00D7527F">
              <w:rPr>
                <w:noProof/>
                <w:webHidden/>
              </w:rPr>
              <w:instrText xml:space="preserve"> PAGEREF _Toc65506649 \h </w:instrText>
            </w:r>
            <w:r w:rsidR="00D7527F">
              <w:rPr>
                <w:noProof/>
                <w:webHidden/>
              </w:rPr>
            </w:r>
            <w:r w:rsidR="00D7527F">
              <w:rPr>
                <w:noProof/>
                <w:webHidden/>
              </w:rPr>
              <w:fldChar w:fldCharType="separate"/>
            </w:r>
            <w:r w:rsidR="00D7527F">
              <w:rPr>
                <w:noProof/>
                <w:webHidden/>
              </w:rPr>
              <w:t>5</w:t>
            </w:r>
            <w:r w:rsidR="00D7527F">
              <w:rPr>
                <w:noProof/>
                <w:webHidden/>
              </w:rPr>
              <w:fldChar w:fldCharType="end"/>
            </w:r>
          </w:hyperlink>
        </w:p>
        <w:p w14:paraId="60752384" w14:textId="55F2615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p w14:paraId="5C31A0D5" w14:textId="225FEBFE" w:rsidR="00FB6167" w:rsidRDefault="00FB6167" w:rsidP="00F84D4B">
      <w:pPr>
        <w:pStyle w:val="Heading1"/>
        <w:rPr>
          <w:rFonts w:eastAsiaTheme="minorEastAsia"/>
          <w:lang w:val="ka-GE"/>
        </w:rPr>
      </w:pPr>
      <w:bookmarkStart w:id="4" w:name="_Toc65506642"/>
      <w:r w:rsidRPr="007E0755">
        <w:lastRenderedPageBreak/>
        <w:t>ზოგადი ინფორმაცია</w:t>
      </w:r>
      <w:bookmarkEnd w:id="3"/>
      <w:bookmarkEnd w:id="2"/>
      <w:bookmarkEnd w:id="4"/>
      <w:r w:rsidR="007E0755">
        <w:rPr>
          <w:rFonts w:eastAsiaTheme="minorEastAsia"/>
          <w:lang w:val="ka-GE"/>
        </w:rPr>
        <w:tab/>
      </w:r>
    </w:p>
    <w:p w14:paraId="6D878CAE" w14:textId="681BBB10" w:rsidR="00847657" w:rsidRPr="00CC4095" w:rsidRDefault="00847657" w:rsidP="00847657">
      <w:pPr>
        <w:rPr>
          <w:rFonts w:eastAsiaTheme="minorEastAsia"/>
          <w:lang w:val="ka-GE" w:eastAsia="ja-JP"/>
        </w:rPr>
      </w:pPr>
      <w:bookmarkStart w:id="5" w:name="_Toc462407871"/>
      <w:r w:rsidRPr="000D19A9">
        <w:rPr>
          <w:rFonts w:eastAsiaTheme="minorEastAsia"/>
          <w:lang w:val="ka-GE" w:eastAsia="ja-JP"/>
        </w:rPr>
        <w:t xml:space="preserve">სს „საქართველოს ბანკი“ აცხადებს </w:t>
      </w:r>
      <w:r w:rsidR="00E7213A">
        <w:rPr>
          <w:rFonts w:eastAsiaTheme="minorEastAsia"/>
          <w:lang w:val="ka-GE" w:eastAsia="ja-JP"/>
        </w:rPr>
        <w:t>ბაზრის კვლევას</w:t>
      </w:r>
      <w:r w:rsidRPr="000D19A9">
        <w:rPr>
          <w:rFonts w:eastAsiaTheme="minorEastAsia"/>
          <w:lang w:val="ka-GE" w:eastAsia="ja-JP"/>
        </w:rPr>
        <w:t xml:space="preserve">  </w:t>
      </w:r>
      <w:r>
        <w:rPr>
          <w:rFonts w:eastAsiaTheme="minorEastAsia"/>
          <w:lang w:val="ka-GE" w:eastAsia="ja-JP"/>
        </w:rPr>
        <w:t>ა</w:t>
      </w:r>
      <w:r w:rsidRPr="00900318">
        <w:rPr>
          <w:rFonts w:eastAsiaTheme="minorEastAsia"/>
          <w:lang w:val="ka-GE" w:eastAsia="ja-JP"/>
        </w:rPr>
        <w:t xml:space="preserve">ზომვითი ნახაზების შედგენის მომსახურების </w:t>
      </w:r>
      <w:r>
        <w:rPr>
          <w:rFonts w:eastAsiaTheme="minorEastAsia"/>
          <w:lang w:val="ka-GE" w:eastAsia="ja-JP"/>
        </w:rPr>
        <w:t>შესყიდვაზე</w:t>
      </w:r>
    </w:p>
    <w:p w14:paraId="2F3D0BFA" w14:textId="7E4255F7" w:rsidR="004F10D7" w:rsidRPr="002D6FB3" w:rsidRDefault="00957C38" w:rsidP="002D6FB3">
      <w:pPr>
        <w:pStyle w:val="a0"/>
        <w:numPr>
          <w:ilvl w:val="0"/>
          <w:numId w:val="0"/>
        </w:numPr>
        <w:rPr>
          <w:lang w:val="ka-GE"/>
        </w:rPr>
      </w:pPr>
      <w:r>
        <w:rPr>
          <w:lang w:val="ka-GE"/>
        </w:rPr>
        <w:t xml:space="preserve"> </w:t>
      </w:r>
    </w:p>
    <w:p w14:paraId="27B9CBCB" w14:textId="2C65CBD3" w:rsidR="00915548" w:rsidRDefault="00915548" w:rsidP="0082350A">
      <w:pPr>
        <w:pStyle w:val="a"/>
        <w:numPr>
          <w:ilvl w:val="0"/>
          <w:numId w:val="0"/>
        </w:numPr>
        <w:ind w:left="360" w:hanging="360"/>
      </w:pPr>
      <w:bookmarkStart w:id="6" w:name="_Toc65506643"/>
      <w:r>
        <w:t xml:space="preserve">ინსტრუქცია </w:t>
      </w:r>
      <w:r w:rsidR="00E7213A">
        <w:t>კვლევაში</w:t>
      </w:r>
      <w:r>
        <w:t xml:space="preserve"> მონაწილეთათვის</w:t>
      </w:r>
      <w:bookmarkEnd w:id="6"/>
    </w:p>
    <w:p w14:paraId="3160E1B8" w14:textId="77777777" w:rsidR="003C4035" w:rsidRDefault="003C4035" w:rsidP="0038278C">
      <w:pPr>
        <w:rPr>
          <w:lang w:val="ka-GE"/>
        </w:rPr>
      </w:pPr>
    </w:p>
    <w:p w14:paraId="4343DAB4" w14:textId="23DA43F2" w:rsidR="00915548" w:rsidRDefault="00E7213A" w:rsidP="0038278C">
      <w:pPr>
        <w:rPr>
          <w:lang w:val="ka-GE"/>
        </w:rPr>
      </w:pPr>
      <w:r>
        <w:rPr>
          <w:lang w:val="ka-GE"/>
        </w:rPr>
        <w:t>ბაზრის კვლევის</w:t>
      </w:r>
      <w:r w:rsidR="00651AAE">
        <w:rPr>
          <w:lang w:val="ka-GE"/>
        </w:rPr>
        <w:t xml:space="preserve"> მიმდინარეობის განმავლობაში </w:t>
      </w:r>
      <w:r w:rsidR="007C5AE6">
        <w:rPr>
          <w:lang w:val="ka-GE"/>
        </w:rPr>
        <w:t xml:space="preserve">პრეტენდენტებმა უნდა </w:t>
      </w:r>
      <w:r w:rsidR="00651AAE">
        <w:rPr>
          <w:lang w:val="ka-GE"/>
        </w:rPr>
        <w:t>ა</w:t>
      </w:r>
      <w:r w:rsidR="007C5AE6">
        <w:rPr>
          <w:lang w:val="ka-GE"/>
        </w:rPr>
        <w:t>ტვირთონ</w:t>
      </w:r>
      <w:r w:rsidR="00915548">
        <w:rPr>
          <w:lang w:val="ka-GE"/>
        </w:rPr>
        <w:t xml:space="preserve"> 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0AE9F1EA" w:rsidR="00651AAE" w:rsidRDefault="00E7213A" w:rsidP="0038278C">
      <w:pPr>
        <w:rPr>
          <w:lang w:val="ka-GE"/>
        </w:rPr>
      </w:pPr>
      <w:r>
        <w:rPr>
          <w:lang w:val="ka-GE"/>
        </w:rPr>
        <w:t>კვლევის</w:t>
      </w:r>
      <w:r w:rsidR="00651AAE">
        <w:rPr>
          <w:lang w:val="ka-GE"/>
        </w:rPr>
        <w:t xml:space="preserve">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Default="00651AAE" w:rsidP="0038278C">
      <w:pPr>
        <w:rPr>
          <w:lang w:val="ka-GE"/>
        </w:rPr>
      </w:pPr>
    </w:p>
    <w:p w14:paraId="392EBF8B" w14:textId="542BFD6C" w:rsidR="006114D2" w:rsidRDefault="00E7213A" w:rsidP="0038278C">
      <w:r>
        <w:rPr>
          <w:lang w:val="ka-GE"/>
        </w:rPr>
        <w:t>კვლევის</w:t>
      </w:r>
      <w:r w:rsidR="00651AAE">
        <w:rPr>
          <w:lang w:val="ka-GE"/>
        </w:rPr>
        <w:t xml:space="preserve"> დასრულების შემდეგ </w:t>
      </w:r>
      <w:r w:rsidR="00AD417E">
        <w:rPr>
          <w:lang w:val="ka-GE"/>
        </w:rPr>
        <w:t xml:space="preserve">სატენდერო კომისია განიხილავს მოწოდებულ ინფორმაციას და გამოავლენს საუკეთესო </w:t>
      </w:r>
      <w:r>
        <w:rPr>
          <w:lang w:val="ka-GE"/>
        </w:rPr>
        <w:t xml:space="preserve">შემოთავაზების მქონე 2 ან 3 პრეტენდენტს. აღნიშნულ </w:t>
      </w:r>
      <w:r w:rsidR="00CD2ECE">
        <w:rPr>
          <w:lang w:val="ka-GE"/>
        </w:rPr>
        <w:t>მონაწილეებთან</w:t>
      </w:r>
      <w:r>
        <w:rPr>
          <w:lang w:val="ka-GE"/>
        </w:rPr>
        <w:t xml:space="preserve"> მოხდება დამატებით კომუნიკაცია და მათი მოწვევა ბანკის შესყიდვების სისტემაში </w:t>
      </w:r>
      <w:r>
        <w:t>“SAP Ariba”</w:t>
      </w:r>
      <w:r w:rsidR="00CD2ECE">
        <w:t xml:space="preserve"> სადაც მოხდება დამატებით საკითხების დაზუსტება და ტენდერის ან აუქციონის გამოცხადება.</w:t>
      </w:r>
    </w:p>
    <w:p w14:paraId="36A5ED94" w14:textId="77777777" w:rsidR="006A7E2C" w:rsidRDefault="006A7E2C" w:rsidP="0038278C">
      <w:pPr>
        <w:rPr>
          <w:lang w:val="ka-GE"/>
        </w:rPr>
      </w:pPr>
    </w:p>
    <w:p w14:paraId="12E00605" w14:textId="2753A6EE" w:rsidR="0082350A" w:rsidRPr="00675024" w:rsidRDefault="00CD2ECE" w:rsidP="0082350A">
      <w:pPr>
        <w:pStyle w:val="a"/>
        <w:numPr>
          <w:ilvl w:val="0"/>
          <w:numId w:val="0"/>
        </w:numPr>
        <w:ind w:left="360" w:hanging="360"/>
      </w:pPr>
      <w:bookmarkStart w:id="7" w:name="_Toc65506644"/>
      <w:r>
        <w:t>კვლევაში</w:t>
      </w:r>
      <w:r w:rsidR="0082350A">
        <w:t xml:space="preserve"> მონაწილეობის პირობები</w:t>
      </w:r>
      <w:bookmarkEnd w:id="7"/>
    </w:p>
    <w:p w14:paraId="51908C3D" w14:textId="77777777" w:rsidR="003C4035" w:rsidRDefault="003C4035" w:rsidP="0082350A">
      <w:pPr>
        <w:rPr>
          <w:lang w:val="ka-GE"/>
        </w:rPr>
      </w:pPr>
    </w:p>
    <w:p w14:paraId="4EC87EB1" w14:textId="5A58B216" w:rsidR="0047356C" w:rsidRPr="00847657" w:rsidRDefault="00CD2ECE" w:rsidP="0082350A">
      <w:pPr>
        <w:rPr>
          <w:color w:val="000000" w:themeColor="text1"/>
          <w:lang w:val="ka-GE"/>
        </w:rPr>
      </w:pPr>
      <w:r>
        <w:rPr>
          <w:lang w:val="ka-GE"/>
        </w:rPr>
        <w:t>კვლევა</w:t>
      </w:r>
      <w:r w:rsidR="0082350A">
        <w:rPr>
          <w:lang w:val="ka-GE"/>
        </w:rPr>
        <w:t xml:space="preserve"> ცხა</w:t>
      </w:r>
      <w:r w:rsidR="001140C1">
        <w:rPr>
          <w:lang w:val="ka-GE"/>
        </w:rPr>
        <w:t>დ</w:t>
      </w:r>
      <w:r w:rsidR="0082350A">
        <w:rPr>
          <w:lang w:val="ka-GE"/>
        </w:rPr>
        <w:t>დება გამარჯვებულთან გენერალური ხელშეკრულების გაფორმების მიზნით, რომლის მიხედვითაც განისაზღვრება</w:t>
      </w:r>
      <w:r w:rsidR="00847657">
        <w:rPr>
          <w:lang w:val="ka-GE"/>
        </w:rPr>
        <w:t xml:space="preserve"> აზომვითი ნახაზების შედგენისა და ბანკისთვის მიწოდების მომსახურების</w:t>
      </w:r>
      <w:r w:rsidR="0082350A" w:rsidRPr="00107AD7">
        <w:rPr>
          <w:color w:val="FF0000"/>
          <w:lang w:val="ka-GE"/>
        </w:rPr>
        <w:t xml:space="preserve"> </w:t>
      </w:r>
      <w:r w:rsidR="0082350A" w:rsidRPr="00847657">
        <w:rPr>
          <w:color w:val="000000" w:themeColor="text1"/>
          <w:lang w:val="ka-GE"/>
        </w:rPr>
        <w:t>შესრულების ფარგლებში მხარეთა შორის თანამშრომლობის ძირითადი</w:t>
      </w:r>
      <w:r w:rsidR="0082350A" w:rsidRPr="00847657">
        <w:rPr>
          <w:color w:val="000000" w:themeColor="text1"/>
        </w:rPr>
        <w:t xml:space="preserve"> </w:t>
      </w:r>
      <w:r w:rsidR="0082350A" w:rsidRPr="00847657">
        <w:rPr>
          <w:color w:val="000000" w:themeColor="text1"/>
          <w:lang w:val="ka-GE"/>
        </w:rPr>
        <w:t>პირობები</w:t>
      </w:r>
      <w:r w:rsidR="0082350A" w:rsidRPr="00847657">
        <w:rPr>
          <w:color w:val="000000" w:themeColor="text1"/>
        </w:rPr>
        <w:t xml:space="preserve"> </w:t>
      </w:r>
      <w:r w:rsidR="0082350A" w:rsidRPr="00847657">
        <w:rPr>
          <w:color w:val="000000" w:themeColor="text1"/>
          <w:lang w:val="ka-GE"/>
        </w:rPr>
        <w:t>(შემდგომში - ხელშეკრულება).</w:t>
      </w:r>
    </w:p>
    <w:p w14:paraId="36AE9B1C" w14:textId="77777777" w:rsidR="0047356C" w:rsidRPr="00847657" w:rsidRDefault="0047356C" w:rsidP="0082350A">
      <w:pPr>
        <w:rPr>
          <w:color w:val="000000" w:themeColor="text1"/>
          <w:lang w:val="ka-GE"/>
        </w:rPr>
      </w:pPr>
    </w:p>
    <w:p w14:paraId="7DA4459B" w14:textId="14110F2F" w:rsidR="0082350A" w:rsidRPr="00847657" w:rsidRDefault="0082350A" w:rsidP="0082350A">
      <w:pPr>
        <w:rPr>
          <w:color w:val="000000" w:themeColor="text1"/>
          <w:lang w:val="ka-GE"/>
        </w:rPr>
      </w:pPr>
      <w:r w:rsidRPr="00847657">
        <w:rPr>
          <w:color w:val="000000" w:themeColor="text1"/>
          <w:lang w:val="ka-GE"/>
        </w:rPr>
        <w:t>ამასთან ურთიერთანამშრომლობის საორიენტაციო საერთო</w:t>
      </w:r>
      <w:r w:rsidRPr="00847657">
        <w:rPr>
          <w:color w:val="000000" w:themeColor="text1"/>
        </w:rPr>
        <w:t xml:space="preserve"> </w:t>
      </w:r>
      <w:r w:rsidRPr="00847657">
        <w:rPr>
          <w:color w:val="000000" w:themeColor="text1"/>
          <w:lang w:val="ka-GE"/>
        </w:rPr>
        <w:t xml:space="preserve">ვადა შეადგენს </w:t>
      </w:r>
      <w:r w:rsidR="00A62A2F" w:rsidRPr="00847657">
        <w:rPr>
          <w:color w:val="000000" w:themeColor="text1"/>
        </w:rPr>
        <w:t>12</w:t>
      </w:r>
      <w:r w:rsidR="00A62A2F" w:rsidRPr="00847657">
        <w:rPr>
          <w:color w:val="000000" w:themeColor="text1"/>
          <w:lang w:val="ka-GE"/>
        </w:rPr>
        <w:t xml:space="preserve"> (თორმეტი) </w:t>
      </w:r>
      <w:r w:rsidRPr="00847657">
        <w:rPr>
          <w:color w:val="000000" w:themeColor="text1"/>
          <w:lang w:val="ka-GE"/>
        </w:rPr>
        <w:t xml:space="preserve">თვეს, ხოლო  ხელშეკრულების ფარგლებში შესასრულებელი კონკრეტული </w:t>
      </w:r>
      <w:r w:rsidR="00847657" w:rsidRPr="00847657">
        <w:rPr>
          <w:color w:val="000000" w:themeColor="text1"/>
          <w:lang w:val="ka-GE"/>
        </w:rPr>
        <w:t>პროექტების</w:t>
      </w:r>
      <w:r w:rsidRPr="00847657">
        <w:rPr>
          <w:color w:val="000000" w:themeColor="text1"/>
          <w:lang w:val="ka-GE"/>
        </w:rPr>
        <w:t xml:space="preserve"> შესრულების ვადა განისაზღვრება ბანკის ზეპირად ან წერილობით (მათ შორის ელექტრონული ფოსტით) წარდგენილი მოთხოვნის შესაბამისად. </w:t>
      </w:r>
    </w:p>
    <w:p w14:paraId="3A3587E0" w14:textId="77777777" w:rsidR="0082350A" w:rsidRDefault="0082350A" w:rsidP="0082350A">
      <w:pPr>
        <w:rPr>
          <w:lang w:val="ka-GE"/>
        </w:rPr>
      </w:pPr>
    </w:p>
    <w:p w14:paraId="32AA7A90" w14:textId="6D7AB246" w:rsidR="0082350A" w:rsidRDefault="0082350A" w:rsidP="0082350A">
      <w:pPr>
        <w:rPr>
          <w:lang w:val="ka-GE"/>
        </w:rPr>
      </w:pPr>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17161859" w14:textId="734FEAB6" w:rsidR="0018744A" w:rsidRDefault="0018744A" w:rsidP="0082350A">
      <w:pPr>
        <w:rPr>
          <w:lang w:val="ka-GE"/>
        </w:rPr>
      </w:pPr>
    </w:p>
    <w:p w14:paraId="5DF28F12" w14:textId="1257F724" w:rsidR="0018744A" w:rsidRPr="00847657" w:rsidRDefault="0018744A" w:rsidP="0018744A">
      <w:pPr>
        <w:rPr>
          <w:color w:val="000000" w:themeColor="text1"/>
          <w:lang w:val="ka-GE"/>
        </w:rPr>
      </w:pPr>
      <w:r w:rsidRPr="00847657">
        <w:rPr>
          <w:color w:val="000000" w:themeColor="text1"/>
          <w:lang w:val="ka-GE"/>
        </w:rPr>
        <w:t>ბანკი უფლებას იტოვებს</w:t>
      </w:r>
      <w:r w:rsidR="00CD2ECE">
        <w:rPr>
          <w:color w:val="000000" w:themeColor="text1"/>
          <w:lang w:val="ka-GE"/>
        </w:rPr>
        <w:t xml:space="preserve"> ბაზრის კვლევის ან/და ტენდერის</w:t>
      </w:r>
      <w:r w:rsidRPr="00847657">
        <w:rPr>
          <w:color w:val="000000" w:themeColor="text1"/>
          <w:lang w:val="ka-GE"/>
        </w:rPr>
        <w:t xml:space="preserve"> ჩატარების შედეგად ხელშეკრულება გააფორმოს რამოდენიმე მომწოდებელთან და ამ მიზნით დაკვეთები გადაანაწილოს საკუთარი შეხედულებისამებრ.</w:t>
      </w:r>
    </w:p>
    <w:p w14:paraId="115C55A0" w14:textId="44A6FEAE" w:rsidR="0065283D" w:rsidRDefault="0065283D" w:rsidP="0082350A">
      <w:pPr>
        <w:rPr>
          <w:lang w:val="ka-GE"/>
        </w:rPr>
      </w:pPr>
    </w:p>
    <w:p w14:paraId="1B5351CD" w14:textId="5279F6F9" w:rsidR="00DE3490" w:rsidRDefault="00DE3490" w:rsidP="00DE3490">
      <w:pPr>
        <w:rPr>
          <w:lang w:val="ka-GE"/>
        </w:rPr>
      </w:pPr>
      <w:r>
        <w:rPr>
          <w:lang w:val="ka-GE"/>
        </w:rPr>
        <w:t xml:space="preserve">გთხოვთ გაითვალისწინოთ, რომ წინამდებარე </w:t>
      </w:r>
      <w:r w:rsidR="00A06595">
        <w:rPr>
          <w:color w:val="000000" w:themeColor="text1"/>
          <w:lang w:val="ka-GE"/>
        </w:rPr>
        <w:t xml:space="preserve">ბაზრის კვლევის ან/და </w:t>
      </w:r>
      <w:r>
        <w:rPr>
          <w:lang w:val="ka-GE"/>
        </w:rPr>
        <w:t xml:space="preserve">ტენდერის გამოცხადება არ ავალდებულებს ბანკს რომელიმე პრეტენდენტთან ხელშეკრულების გაფორმებას, ამასთანავე ბანკი იტოვებს უფლებას ნებისმიერ ეტაპზე შეწყვიტოს ან გადაავადოს </w:t>
      </w:r>
      <w:r w:rsidR="005735A3">
        <w:rPr>
          <w:lang w:val="ka-GE"/>
        </w:rPr>
        <w:t xml:space="preserve">ბაზრის კვლევა ან/და </w:t>
      </w:r>
      <w:r>
        <w:rPr>
          <w:lang w:val="ka-GE"/>
        </w:rPr>
        <w:t xml:space="preserve">ტენდერი. </w:t>
      </w:r>
    </w:p>
    <w:p w14:paraId="2553974C" w14:textId="77777777" w:rsidR="0082350A" w:rsidRDefault="0082350A" w:rsidP="0038278C">
      <w:pPr>
        <w:rPr>
          <w:lang w:val="ka-GE"/>
        </w:rPr>
      </w:pPr>
    </w:p>
    <w:p w14:paraId="5C040E67" w14:textId="0821A8FA" w:rsidR="006114D2" w:rsidRPr="00675024" w:rsidRDefault="006114D2" w:rsidP="007C541E">
      <w:pPr>
        <w:pStyle w:val="a"/>
        <w:numPr>
          <w:ilvl w:val="0"/>
          <w:numId w:val="0"/>
        </w:numPr>
        <w:ind w:left="360" w:hanging="360"/>
      </w:pPr>
      <w:bookmarkStart w:id="8" w:name="_Toc65506645"/>
      <w:r>
        <w:t>ანგარიშსწორების პირობა</w:t>
      </w:r>
      <w:bookmarkEnd w:id="8"/>
    </w:p>
    <w:p w14:paraId="0E5C41CF" w14:textId="36D2C730" w:rsidR="006114D2" w:rsidRDefault="006114D2" w:rsidP="0038278C"/>
    <w:p w14:paraId="24FFC908" w14:textId="4352538D" w:rsidR="007E5751" w:rsidRPr="007E5751" w:rsidRDefault="00A5598E" w:rsidP="0038278C">
      <w:pPr>
        <w:rPr>
          <w:lang w:val="ka-GE"/>
        </w:rPr>
      </w:pPr>
      <w:r>
        <w:rPr>
          <w:lang w:val="ka-GE"/>
        </w:rPr>
        <w:t xml:space="preserve">სატენდერო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w:t>
      </w:r>
      <w:r w:rsidR="007E5751" w:rsidRPr="00176B18">
        <w:rPr>
          <w:b/>
          <w:lang w:val="ka-GE"/>
        </w:rPr>
        <w:t>ლარში</w:t>
      </w:r>
      <w:r w:rsidR="007E5751">
        <w:rPr>
          <w:lang w:val="ka-GE"/>
        </w:rPr>
        <w:t xml:space="preserve">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4C616F8A" w:rsidR="006114D2" w:rsidRPr="00847657" w:rsidRDefault="006114D2" w:rsidP="0038278C">
      <w:pPr>
        <w:rPr>
          <w:color w:val="000000" w:themeColor="text1"/>
          <w:lang w:val="ka-GE"/>
        </w:rPr>
      </w:pPr>
      <w:r w:rsidRPr="00847657">
        <w:rPr>
          <w:color w:val="000000" w:themeColor="text1"/>
          <w:lang w:val="ka-GE"/>
        </w:rPr>
        <w:t>ხელშეკრულების ფარგლებში ანგარიშსწორება</w:t>
      </w:r>
      <w:r w:rsidR="00852650" w:rsidRPr="00847657">
        <w:rPr>
          <w:color w:val="000000" w:themeColor="text1"/>
        </w:rPr>
        <w:t xml:space="preserve"> </w:t>
      </w:r>
      <w:r w:rsidR="00852650" w:rsidRPr="00847657">
        <w:rPr>
          <w:color w:val="000000" w:themeColor="text1"/>
          <w:lang w:val="ka-GE"/>
        </w:rPr>
        <w:t>განხორციელდება</w:t>
      </w:r>
      <w:r w:rsidR="00F1430B" w:rsidRPr="00847657">
        <w:rPr>
          <w:color w:val="000000" w:themeColor="text1"/>
          <w:lang w:val="ka-GE"/>
        </w:rPr>
        <w:t xml:space="preserve"> ყოველი თვის ბოლოს</w:t>
      </w:r>
      <w:r w:rsidR="00852650" w:rsidRPr="00847657">
        <w:rPr>
          <w:color w:val="000000" w:themeColor="text1"/>
          <w:lang w:val="ka-GE"/>
        </w:rPr>
        <w:t xml:space="preserve"> </w:t>
      </w:r>
      <w:r w:rsidRPr="00847657">
        <w:rPr>
          <w:color w:val="000000" w:themeColor="text1"/>
          <w:lang w:val="ka-GE"/>
        </w:rPr>
        <w:t xml:space="preserve">შესაბამისი </w:t>
      </w:r>
      <w:r w:rsidR="005E1356" w:rsidRPr="00847657">
        <w:rPr>
          <w:color w:val="000000" w:themeColor="text1"/>
          <w:lang w:val="ka-GE"/>
        </w:rPr>
        <w:t>მომსახურების</w:t>
      </w:r>
      <w:r w:rsidR="009042D2" w:rsidRPr="00847657">
        <w:rPr>
          <w:color w:val="000000" w:themeColor="text1"/>
          <w:lang w:val="ka-GE"/>
        </w:rPr>
        <w:t xml:space="preserve"> სრულად და ჯეროვნად შესრულებისა და მხარეთა შორის შესაბამისი </w:t>
      </w:r>
      <w:r w:rsidRPr="00847657">
        <w:rPr>
          <w:color w:val="000000" w:themeColor="text1"/>
          <w:lang w:val="ka-GE"/>
        </w:rPr>
        <w:t>მიღება</w:t>
      </w:r>
      <w:r w:rsidR="00677238" w:rsidRPr="00847657">
        <w:rPr>
          <w:color w:val="000000" w:themeColor="text1"/>
          <w:lang w:val="ka-GE"/>
        </w:rPr>
        <w:t>-</w:t>
      </w:r>
      <w:r w:rsidRPr="00847657">
        <w:rPr>
          <w:color w:val="000000" w:themeColor="text1"/>
          <w:lang w:val="ka-GE"/>
        </w:rPr>
        <w:t>ჩაბარების აქტის გაფორმებიდან 15</w:t>
      </w:r>
      <w:r w:rsidR="009042D2" w:rsidRPr="00847657">
        <w:rPr>
          <w:color w:val="000000" w:themeColor="text1"/>
          <w:lang w:val="ka-GE"/>
        </w:rPr>
        <w:t xml:space="preserve"> (თხუთმეტი)</w:t>
      </w:r>
      <w:r w:rsidRPr="00847657">
        <w:rPr>
          <w:color w:val="000000" w:themeColor="text1"/>
          <w:lang w:val="ka-GE"/>
        </w:rPr>
        <w:t xml:space="preserve"> საბანკო დღ</w:t>
      </w:r>
      <w:r w:rsidR="00F703CB" w:rsidRPr="00847657">
        <w:rPr>
          <w:color w:val="000000" w:themeColor="text1"/>
          <w:lang w:val="ka-GE"/>
        </w:rPr>
        <w:t>ის ვადაში</w:t>
      </w:r>
      <w:r w:rsidRPr="00847657">
        <w:rPr>
          <w:color w:val="000000" w:themeColor="text1"/>
          <w:lang w:val="ka-GE"/>
        </w:rPr>
        <w:t>.</w:t>
      </w:r>
    </w:p>
    <w:p w14:paraId="1D722B88" w14:textId="1E96A950" w:rsidR="000B19A6" w:rsidRPr="00675024" w:rsidRDefault="00605399" w:rsidP="007C541E">
      <w:pPr>
        <w:pStyle w:val="a"/>
        <w:numPr>
          <w:ilvl w:val="0"/>
          <w:numId w:val="0"/>
        </w:numPr>
        <w:ind w:left="360" w:hanging="360"/>
      </w:pPr>
      <w:bookmarkStart w:id="9" w:name="_Toc65506646"/>
      <w:bookmarkEnd w:id="5"/>
      <w:r>
        <w:t>მოთხოვნები</w:t>
      </w:r>
      <w:bookmarkEnd w:id="9"/>
    </w:p>
    <w:p w14:paraId="1C4E3526" w14:textId="6B585571" w:rsidR="00E075D5" w:rsidRDefault="00E075D5" w:rsidP="002613AC">
      <w:pPr>
        <w:rPr>
          <w:lang w:val="ka-GE"/>
        </w:rPr>
      </w:pPr>
    </w:p>
    <w:p w14:paraId="55AD30A8" w14:textId="18074159" w:rsidR="0050509B" w:rsidRDefault="00963EA1" w:rsidP="002613AC">
      <w:pPr>
        <w:rPr>
          <w:rFonts w:eastAsiaTheme="minorEastAsia"/>
          <w:lang w:val="ka-GE" w:eastAsia="ja-JP"/>
        </w:rPr>
      </w:pPr>
      <w:r>
        <w:rPr>
          <w:rFonts w:eastAsiaTheme="minorEastAsia"/>
          <w:lang w:val="ka-GE" w:eastAsia="ja-JP"/>
        </w:rPr>
        <w:t xml:space="preserve">ბაზრის კვლევაში </w:t>
      </w:r>
      <w:r w:rsidR="002613AC">
        <w:rPr>
          <w:rFonts w:eastAsiaTheme="minorEastAsia"/>
          <w:lang w:val="ka-GE" w:eastAsia="ja-JP"/>
        </w:rPr>
        <w:t xml:space="preserve">მონაწილეობის მისაღებად აუცილებელია ორგანიზაციამ შეავსოს </w:t>
      </w:r>
      <w:r w:rsidR="0050509B">
        <w:rPr>
          <w:rFonts w:eastAsiaTheme="minorEastAsia"/>
          <w:lang w:val="ka-GE" w:eastAsia="ja-JP"/>
        </w:rPr>
        <w:t xml:space="preserve">და ატვირთოს </w:t>
      </w:r>
      <w:r>
        <w:rPr>
          <w:rFonts w:eastAsiaTheme="minorEastAsia"/>
          <w:lang w:val="ka-GE" w:eastAsia="ja-JP"/>
        </w:rPr>
        <w:t>შემდეგი დოკუმენტაცია:</w:t>
      </w:r>
    </w:p>
    <w:p w14:paraId="12372D4D" w14:textId="77777777" w:rsidR="0050509B" w:rsidRDefault="0050509B" w:rsidP="002613AC">
      <w:pPr>
        <w:rPr>
          <w:rFonts w:eastAsiaTheme="minorEastAsia"/>
          <w:lang w:val="ka-GE" w:eastAsia="ja-JP"/>
        </w:rPr>
      </w:pPr>
    </w:p>
    <w:p w14:paraId="07F1B09D" w14:textId="017DF818" w:rsidR="002613AC" w:rsidRPr="0050509B" w:rsidRDefault="002613AC" w:rsidP="0050509B">
      <w:pPr>
        <w:pStyle w:val="ListParagraph"/>
        <w:numPr>
          <w:ilvl w:val="0"/>
          <w:numId w:val="15"/>
        </w:numPr>
        <w:rPr>
          <w:rFonts w:eastAsiaTheme="minorEastAsia"/>
          <w:lang w:val="ka-GE" w:eastAsia="ja-JP"/>
        </w:rPr>
      </w:pPr>
      <w:r w:rsidRPr="0050509B">
        <w:rPr>
          <w:rFonts w:eastAsiaTheme="minorEastAsia"/>
          <w:lang w:val="ka-GE" w:eastAsia="ja-JP"/>
        </w:rPr>
        <w:t>შემოთავაზებული ფასების ცხრილი</w:t>
      </w:r>
      <w:r w:rsidR="00A83151">
        <w:rPr>
          <w:rFonts w:eastAsiaTheme="minorEastAsia"/>
          <w:lang w:val="ka-GE" w:eastAsia="ja-JP"/>
        </w:rPr>
        <w:t xml:space="preserve"> (ექსელის / ვორდის ფორმატში)</w:t>
      </w:r>
      <w:r w:rsidRPr="0050509B">
        <w:rPr>
          <w:rFonts w:eastAsiaTheme="minorEastAsia"/>
          <w:lang w:val="ka-GE" w:eastAsia="ja-JP"/>
        </w:rPr>
        <w:t xml:space="preserve"> </w:t>
      </w:r>
      <w:r w:rsidRPr="0050509B">
        <w:rPr>
          <w:rFonts w:eastAsiaTheme="minorEastAsia"/>
          <w:b/>
          <w:lang w:val="ka-GE" w:eastAsia="ja-JP"/>
        </w:rPr>
        <w:t>(დანართი 1)</w:t>
      </w:r>
      <w:r w:rsidR="00F3751B" w:rsidRPr="0050509B">
        <w:rPr>
          <w:rFonts w:eastAsiaTheme="minorEastAsia"/>
          <w:b/>
          <w:lang w:val="ka-GE" w:eastAsia="ja-JP"/>
        </w:rPr>
        <w:t>;</w:t>
      </w:r>
    </w:p>
    <w:p w14:paraId="15306765" w14:textId="03F0609D" w:rsidR="00847657" w:rsidRPr="00847657" w:rsidRDefault="0050509B" w:rsidP="00847657">
      <w:pPr>
        <w:pStyle w:val="ListParagraph"/>
        <w:numPr>
          <w:ilvl w:val="0"/>
          <w:numId w:val="15"/>
        </w:numPr>
        <w:rPr>
          <w:b/>
          <w:lang w:val="ka-GE"/>
        </w:rPr>
      </w:pPr>
      <w:r w:rsidRPr="008A4979">
        <w:rPr>
          <w:lang w:val="ka-GE"/>
        </w:rPr>
        <w:t>საბანკო რეკვიზიტები</w:t>
      </w:r>
      <w:r w:rsidR="00A83151">
        <w:rPr>
          <w:lang w:val="ka-GE"/>
        </w:rPr>
        <w:t xml:space="preserve"> (ხელმოწერით დამოწმებული, </w:t>
      </w:r>
      <w:r w:rsidR="00A83151">
        <w:t>PDF</w:t>
      </w:r>
      <w:r w:rsidR="00A83151">
        <w:rPr>
          <w:lang w:val="ka-GE"/>
        </w:rPr>
        <w:t xml:space="preserve"> ფორმატში)</w:t>
      </w:r>
      <w:r w:rsidRPr="008A4979">
        <w:rPr>
          <w:lang w:val="ka-GE"/>
        </w:rPr>
        <w:t xml:space="preserve"> </w:t>
      </w:r>
      <w:r w:rsidRPr="008A4979">
        <w:rPr>
          <w:b/>
          <w:lang w:val="ka-GE"/>
        </w:rPr>
        <w:t>(დანართი 2);</w:t>
      </w:r>
    </w:p>
    <w:p w14:paraId="46003F93" w14:textId="01396CD3" w:rsidR="0050509B" w:rsidRPr="00847657" w:rsidRDefault="0050509B" w:rsidP="0050509B">
      <w:pPr>
        <w:pStyle w:val="ListParagraph"/>
        <w:numPr>
          <w:ilvl w:val="0"/>
          <w:numId w:val="7"/>
        </w:numPr>
        <w:rPr>
          <w:b/>
          <w:color w:val="000000" w:themeColor="text1"/>
          <w:lang w:val="ka-GE"/>
        </w:rPr>
      </w:pPr>
      <w:r w:rsidRPr="00847657">
        <w:rPr>
          <w:color w:val="000000" w:themeColor="text1"/>
          <w:lang w:val="ka-GE"/>
        </w:rPr>
        <w:t>ამონაწერი სამეწარმეო რეესტრიდან;</w:t>
      </w:r>
    </w:p>
    <w:p w14:paraId="56605A06" w14:textId="1A611BF5" w:rsidR="0050509B" w:rsidRPr="00847657" w:rsidRDefault="0050509B" w:rsidP="0050509B">
      <w:pPr>
        <w:pStyle w:val="ListParagraph"/>
        <w:numPr>
          <w:ilvl w:val="0"/>
          <w:numId w:val="7"/>
        </w:numPr>
        <w:rPr>
          <w:b/>
          <w:color w:val="000000" w:themeColor="text1"/>
          <w:lang w:val="ka-GE"/>
        </w:rPr>
      </w:pPr>
      <w:r w:rsidRPr="00847657">
        <w:rPr>
          <w:color w:val="000000" w:themeColor="text1"/>
          <w:lang w:val="ka-GE"/>
        </w:rPr>
        <w:t xml:space="preserve">ბანკის მიერ დამოწმებული ფინანსური ბრუნვის </w:t>
      </w:r>
      <w:r w:rsidR="00920354" w:rsidRPr="00847657">
        <w:rPr>
          <w:color w:val="000000" w:themeColor="text1"/>
          <w:lang w:val="ka-GE"/>
        </w:rPr>
        <w:t>ცნობა</w:t>
      </w:r>
      <w:r w:rsidRPr="00847657">
        <w:rPr>
          <w:color w:val="000000" w:themeColor="text1"/>
          <w:lang w:val="ka-GE"/>
        </w:rPr>
        <w:t xml:space="preserve"> 01/01/20</w:t>
      </w:r>
      <w:r w:rsidR="00847657" w:rsidRPr="00847657">
        <w:rPr>
          <w:color w:val="000000" w:themeColor="text1"/>
          <w:lang w:val="ka-GE"/>
        </w:rPr>
        <w:t>20</w:t>
      </w:r>
      <w:r w:rsidRPr="00847657">
        <w:rPr>
          <w:color w:val="000000" w:themeColor="text1"/>
          <w:lang w:val="ka-GE"/>
        </w:rPr>
        <w:t xml:space="preserve"> – 31/12/20</w:t>
      </w:r>
      <w:r w:rsidR="00847657" w:rsidRPr="00847657">
        <w:rPr>
          <w:color w:val="000000" w:themeColor="text1"/>
          <w:lang w:val="ka-GE"/>
        </w:rPr>
        <w:t>20</w:t>
      </w:r>
      <w:r w:rsidRPr="00847657">
        <w:rPr>
          <w:color w:val="000000" w:themeColor="text1"/>
          <w:lang w:val="ka-GE"/>
        </w:rPr>
        <w:t xml:space="preserve"> პერიოდზე, შესატყვისი ექსელის ფაილით;</w:t>
      </w:r>
    </w:p>
    <w:p w14:paraId="549CBB45" w14:textId="2782F060" w:rsidR="00CD1FDD" w:rsidRPr="00847657" w:rsidRDefault="00CD1FDD" w:rsidP="0050509B">
      <w:pPr>
        <w:pStyle w:val="ListParagraph"/>
        <w:numPr>
          <w:ilvl w:val="0"/>
          <w:numId w:val="7"/>
        </w:numPr>
        <w:rPr>
          <w:b/>
          <w:color w:val="000000" w:themeColor="text1"/>
          <w:lang w:val="ka-GE"/>
        </w:rPr>
      </w:pPr>
      <w:r w:rsidRPr="00847657">
        <w:rPr>
          <w:color w:val="000000" w:themeColor="text1"/>
          <w:lang w:val="ka-GE"/>
        </w:rPr>
        <w:t xml:space="preserve">კომპანიის მოღვაწეობის შესახებ ინფორმაცია (პრეზენტაციის, </w:t>
      </w:r>
      <w:r w:rsidRPr="00847657">
        <w:rPr>
          <w:color w:val="000000" w:themeColor="text1"/>
        </w:rPr>
        <w:t xml:space="preserve">Word </w:t>
      </w:r>
      <w:r w:rsidRPr="00847657">
        <w:rPr>
          <w:color w:val="000000" w:themeColor="text1"/>
          <w:lang w:val="ka-GE"/>
        </w:rPr>
        <w:t xml:space="preserve">ან </w:t>
      </w:r>
      <w:r w:rsidRPr="00847657">
        <w:rPr>
          <w:color w:val="000000" w:themeColor="text1"/>
        </w:rPr>
        <w:t>PDF</w:t>
      </w:r>
      <w:r w:rsidRPr="00847657">
        <w:rPr>
          <w:color w:val="000000" w:themeColor="text1"/>
          <w:lang w:val="ka-GE"/>
        </w:rPr>
        <w:t xml:space="preserve"> დოკუმენტის სახით);</w:t>
      </w:r>
    </w:p>
    <w:p w14:paraId="654C5D5A" w14:textId="086D8FEF" w:rsidR="00CD1FDD" w:rsidRPr="00847657" w:rsidRDefault="00CD1FDD" w:rsidP="0050509B">
      <w:pPr>
        <w:pStyle w:val="ListParagraph"/>
        <w:numPr>
          <w:ilvl w:val="0"/>
          <w:numId w:val="7"/>
        </w:numPr>
        <w:rPr>
          <w:b/>
          <w:color w:val="000000" w:themeColor="text1"/>
          <w:lang w:val="ka-GE"/>
        </w:rPr>
      </w:pPr>
      <w:r w:rsidRPr="00847657">
        <w:rPr>
          <w:color w:val="000000" w:themeColor="text1"/>
          <w:lang w:val="ka-GE"/>
        </w:rPr>
        <w:t>მინიმუმ ორი რეკომენდაცია</w:t>
      </w:r>
      <w:r w:rsidR="00496250" w:rsidRPr="00847657">
        <w:rPr>
          <w:color w:val="000000" w:themeColor="text1"/>
          <w:lang w:val="ka-GE"/>
        </w:rPr>
        <w:t>;</w:t>
      </w:r>
    </w:p>
    <w:p w14:paraId="002680BC" w14:textId="08C007A0" w:rsidR="0050509B" w:rsidRDefault="0050509B" w:rsidP="0050509B">
      <w:pPr>
        <w:rPr>
          <w:rFonts w:eastAsiaTheme="minorEastAsia"/>
          <w:lang w:val="ka-GE" w:eastAsia="ja-JP"/>
        </w:rPr>
      </w:pPr>
    </w:p>
    <w:p w14:paraId="489CB0CF" w14:textId="6C74D672" w:rsidR="00C74D0E" w:rsidRDefault="00CD1FDD" w:rsidP="00CD1FDD">
      <w:pPr>
        <w:rPr>
          <w:lang w:val="ka-GE"/>
        </w:rPr>
      </w:pPr>
      <w:r>
        <w:rPr>
          <w:lang w:val="ka-GE"/>
        </w:rPr>
        <w:t>ორგანიზაციას უნდა ჰქონდეს შესაბამისი მომსახურების გაწევის მინიმუმ 2 წლიანი გამოცდილება.</w:t>
      </w:r>
    </w:p>
    <w:p w14:paraId="094AA642" w14:textId="33263EBD" w:rsidR="00CD1FDD" w:rsidRDefault="00CD1FDD" w:rsidP="002613AC">
      <w:pPr>
        <w:rPr>
          <w:rFonts w:eastAsiaTheme="minorEastAsia"/>
          <w:lang w:val="ka-GE" w:eastAsia="ja-JP"/>
        </w:rPr>
      </w:pPr>
    </w:p>
    <w:p w14:paraId="6709B7A4" w14:textId="77777777" w:rsidR="00CD1FDD" w:rsidRDefault="00CD1FDD" w:rsidP="00CD1FDD">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4EF6C18C" w14:textId="77777777" w:rsidR="00CD1FDD" w:rsidRDefault="00CD1FDD" w:rsidP="002613AC">
      <w:pPr>
        <w:rPr>
          <w:rFonts w:eastAsiaTheme="minorEastAsia"/>
          <w:lang w:val="ka-GE" w:eastAsia="ja-JP"/>
        </w:rPr>
      </w:pPr>
    </w:p>
    <w:p w14:paraId="026B2E8E" w14:textId="3D56DEB6"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5F702519" w:rsidR="003179F4" w:rsidRDefault="003179F4" w:rsidP="00867A09">
      <w:pPr>
        <w:pStyle w:val="ListParagraph"/>
        <w:numPr>
          <w:ilvl w:val="0"/>
          <w:numId w:val="16"/>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C4C1A41" w14:textId="77777777" w:rsidR="00867A09" w:rsidRPr="003179F4" w:rsidRDefault="00867A09" w:rsidP="00867A09">
      <w:pPr>
        <w:pStyle w:val="ListParagraph"/>
        <w:ind w:left="945"/>
        <w:rPr>
          <w:lang w:val="ka-GE"/>
        </w:rPr>
      </w:pPr>
    </w:p>
    <w:p w14:paraId="5987D0B4" w14:textId="50729835" w:rsidR="003179F4" w:rsidRDefault="003179F4" w:rsidP="00867A09">
      <w:pPr>
        <w:pStyle w:val="ListParagraph"/>
        <w:numPr>
          <w:ilvl w:val="0"/>
          <w:numId w:val="16"/>
        </w:numPr>
        <w:rPr>
          <w:lang w:val="ka-GE"/>
        </w:rPr>
      </w:pPr>
      <w:r w:rsidRPr="003179F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745FD2C" w14:textId="587085E6" w:rsidR="00867A09" w:rsidRPr="00867A09" w:rsidRDefault="00867A09" w:rsidP="00867A09">
      <w:pPr>
        <w:rPr>
          <w:lang w:val="ka-GE"/>
        </w:rPr>
      </w:pPr>
    </w:p>
    <w:p w14:paraId="3F4339A2" w14:textId="3E2444DE" w:rsidR="003179F4" w:rsidRDefault="003179F4" w:rsidP="00867A09">
      <w:pPr>
        <w:pStyle w:val="ListParagraph"/>
        <w:numPr>
          <w:ilvl w:val="0"/>
          <w:numId w:val="16"/>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2C8A74F2" w14:textId="77777777" w:rsidR="009B4F8B" w:rsidRPr="009B4F8B" w:rsidRDefault="009B4F8B" w:rsidP="009B4F8B">
      <w:pPr>
        <w:pStyle w:val="ListParagraph"/>
        <w:rPr>
          <w:lang w:val="ka-GE"/>
        </w:rPr>
      </w:pPr>
    </w:p>
    <w:p w14:paraId="1072C8FA" w14:textId="17BCC43D" w:rsidR="009B4F8B" w:rsidRPr="009B4F8B" w:rsidRDefault="009B4F8B" w:rsidP="009B4F8B">
      <w:pPr>
        <w:pStyle w:val="ListParagraph"/>
        <w:numPr>
          <w:ilvl w:val="0"/>
          <w:numId w:val="16"/>
        </w:numPr>
        <w:rPr>
          <w:lang w:val="ka-GE"/>
        </w:rPr>
      </w:pPr>
      <w:r w:rsidRPr="009B4F8B">
        <w:rPr>
          <w:lang w:val="ka-GE"/>
        </w:rPr>
        <w:t>ნარჩენების წარმოქმნის შემთხვევაში, კომპანია ვალდებულა ნარჩენები თავად დაამუშაოს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67025D94" w14:textId="77777777" w:rsidR="00397FCA" w:rsidRPr="00397FCA" w:rsidRDefault="00397FCA" w:rsidP="00A33116">
      <w:pPr>
        <w:pStyle w:val="ListParagraph"/>
        <w:rPr>
          <w:lang w:val="ka-GE"/>
        </w:rPr>
      </w:pPr>
    </w:p>
    <w:p w14:paraId="2E028929" w14:textId="77777777" w:rsidR="00397FCA" w:rsidRPr="002F3827" w:rsidRDefault="00397FCA" w:rsidP="00A33116">
      <w:pPr>
        <w:pStyle w:val="ListParagraph"/>
        <w:rPr>
          <w:lang w:val="ka-GE"/>
        </w:rPr>
      </w:pPr>
    </w:p>
    <w:p w14:paraId="432317A7" w14:textId="7506AE38" w:rsidR="00963EA1" w:rsidRPr="00675024" w:rsidRDefault="00963EA1" w:rsidP="00963EA1">
      <w:pPr>
        <w:pStyle w:val="a"/>
        <w:numPr>
          <w:ilvl w:val="0"/>
          <w:numId w:val="0"/>
        </w:numPr>
        <w:ind w:left="360" w:hanging="360"/>
      </w:pPr>
      <w:r>
        <w:t>დამატებითი მოთხოვნები</w:t>
      </w:r>
    </w:p>
    <w:p w14:paraId="2AE552DB" w14:textId="7BF90489" w:rsidR="004A7ED3" w:rsidRPr="001C5959" w:rsidRDefault="00963EA1">
      <w:pPr>
        <w:jc w:val="left"/>
        <w:rPr>
          <w:rFonts w:cs="Sylfaen"/>
          <w:szCs w:val="24"/>
          <w:lang w:val="ka-GE"/>
        </w:rPr>
      </w:pPr>
      <w:r>
        <w:rPr>
          <w:rFonts w:cs="Sylfaen"/>
          <w:szCs w:val="24"/>
          <w:lang w:val="ka-GE"/>
        </w:rPr>
        <w:t>დანართი#1 -ში აღწერილი მომსახურებების გარდა</w:t>
      </w:r>
      <w:r w:rsidR="00DD57B4">
        <w:rPr>
          <w:rFonts w:cs="Sylfaen"/>
          <w:szCs w:val="24"/>
          <w:lang w:val="ka-GE"/>
        </w:rPr>
        <w:t>,</w:t>
      </w:r>
      <w:r>
        <w:rPr>
          <w:rFonts w:cs="Sylfaen"/>
          <w:szCs w:val="24"/>
          <w:lang w:val="ka-GE"/>
        </w:rPr>
        <w:t xml:space="preserve"> ბანკისთვის საინტერესოა ისეთი ორგანიზაციები, რომლებსაც აქვთ შესაძლებლობა ბანკს გაუწიონ კონსულტაცია </w:t>
      </w:r>
      <w:r w:rsidR="00DD57B4">
        <w:rPr>
          <w:rFonts w:cs="Sylfaen"/>
          <w:szCs w:val="24"/>
          <w:lang w:val="ka-GE"/>
        </w:rPr>
        <w:t>საჯარო სტრუქტურებთან ურთიერთობის კუთხით. ასევე განიხილება პროექტების ფარგლებში საჯარო სტრუქტურებთან სრული შუამდგომლობის მომსახურების შესყიდვა. თუ რომელიმე პრეტენდენტს აქვს ამ ტიპის გამოცდილება, გთხოვთ მომსახურების პრეზენტაციაში გააკეთოთ შესაბამისი ჩანაწერი და გაგვიზიაროთ მომსახურების პირობები.</w:t>
      </w:r>
      <w:r w:rsidR="004A7ED3">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10" w:name="_Toc65506647"/>
      <w:r>
        <w:rPr>
          <w:rFonts w:eastAsiaTheme="minorHAnsi" w:cs="Sylfaen"/>
          <w:szCs w:val="24"/>
          <w:lang w:val="ka-GE"/>
        </w:rPr>
        <w:lastRenderedPageBreak/>
        <w:t>თანდართული დოკუმენტაცია</w:t>
      </w:r>
      <w:bookmarkEnd w:id="10"/>
    </w:p>
    <w:p w14:paraId="06B2F0FE" w14:textId="5F1BD493" w:rsidR="00DF6F0D" w:rsidRDefault="00E3757A" w:rsidP="00E3757A">
      <w:pPr>
        <w:pStyle w:val="a"/>
      </w:pPr>
      <w:bookmarkStart w:id="11" w:name="_Toc65506648"/>
      <w:r>
        <w:t>დანართი 1: ფასების ცხრილი</w:t>
      </w:r>
      <w:bookmarkEnd w:id="11"/>
    </w:p>
    <w:p w14:paraId="019620C0" w14:textId="66758D46" w:rsidR="00E3757A" w:rsidRDefault="00E3757A" w:rsidP="00E3757A">
      <w:pPr>
        <w:rPr>
          <w:lang w:val="ka-GE"/>
        </w:rPr>
      </w:pPr>
    </w:p>
    <w:tbl>
      <w:tblPr>
        <w:tblW w:w="10275" w:type="dxa"/>
        <w:tblInd w:w="93" w:type="dxa"/>
        <w:tblLook w:val="04A0" w:firstRow="1" w:lastRow="0" w:firstColumn="1" w:lastColumn="0" w:noHBand="0" w:noVBand="1"/>
      </w:tblPr>
      <w:tblGrid>
        <w:gridCol w:w="739"/>
        <w:gridCol w:w="5936"/>
        <w:gridCol w:w="1799"/>
        <w:gridCol w:w="1801"/>
      </w:tblGrid>
      <w:tr w:rsidR="00847657" w14:paraId="4DE244EE" w14:textId="77777777" w:rsidTr="00A06E85">
        <w:trPr>
          <w:trHeight w:val="300"/>
        </w:trPr>
        <w:tc>
          <w:tcPr>
            <w:tcW w:w="73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F4287EC" w14:textId="77777777" w:rsidR="00847657" w:rsidRDefault="00847657" w:rsidP="00A06E85">
            <w:pPr>
              <w:jc w:val="center"/>
              <w:rPr>
                <w:rFonts w:cs="Calibri"/>
                <w:b/>
                <w:bCs/>
                <w:sz w:val="16"/>
                <w:szCs w:val="16"/>
              </w:rPr>
            </w:pPr>
            <w:r>
              <w:rPr>
                <w:rFonts w:cs="Calibri"/>
                <w:b/>
                <w:bCs/>
                <w:sz w:val="16"/>
                <w:szCs w:val="16"/>
              </w:rPr>
              <w:t>#</w:t>
            </w:r>
          </w:p>
        </w:tc>
        <w:tc>
          <w:tcPr>
            <w:tcW w:w="593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6654438" w14:textId="77777777" w:rsidR="00847657" w:rsidRDefault="00847657" w:rsidP="00A06E85">
            <w:pPr>
              <w:rPr>
                <w:rFonts w:cs="Calibri"/>
                <w:b/>
                <w:bCs/>
              </w:rPr>
            </w:pPr>
            <w:r>
              <w:rPr>
                <w:rFonts w:cs="Calibri"/>
                <w:b/>
                <w:bCs/>
              </w:rPr>
              <w:t>დასახელება</w:t>
            </w:r>
          </w:p>
        </w:tc>
        <w:tc>
          <w:tcPr>
            <w:tcW w:w="1799"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25F7103B" w14:textId="489D1FC6" w:rsidR="00847657" w:rsidRDefault="00847657" w:rsidP="00847657">
            <w:pPr>
              <w:jc w:val="center"/>
              <w:rPr>
                <w:rFonts w:cs="Calibri"/>
                <w:b/>
                <w:bCs/>
              </w:rPr>
            </w:pPr>
            <w:r>
              <w:rPr>
                <w:rFonts w:cs="Calibri"/>
                <w:b/>
                <w:bCs/>
              </w:rPr>
              <w:t>ზომის ერთ.</w:t>
            </w:r>
          </w:p>
        </w:tc>
        <w:tc>
          <w:tcPr>
            <w:tcW w:w="180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23672E4" w14:textId="3BA74FF4" w:rsidR="00847657" w:rsidRPr="00847657" w:rsidRDefault="00847657" w:rsidP="00A06E85">
            <w:pPr>
              <w:jc w:val="center"/>
              <w:rPr>
                <w:rFonts w:cs="Calibri"/>
                <w:b/>
                <w:bCs/>
                <w:lang w:val="ka-GE"/>
              </w:rPr>
            </w:pPr>
            <w:r>
              <w:rPr>
                <w:rFonts w:cs="Calibri"/>
                <w:b/>
                <w:bCs/>
              </w:rPr>
              <w:t>ერთეულის ფასი</w:t>
            </w:r>
            <w:r>
              <w:rPr>
                <w:rFonts w:cs="Calibri"/>
                <w:b/>
                <w:bCs/>
                <w:lang w:val="ka-GE"/>
              </w:rPr>
              <w:t xml:space="preserve"> </w:t>
            </w:r>
            <w:r>
              <w:rPr>
                <w:rFonts w:cs="Calibri"/>
                <w:b/>
                <w:bCs/>
              </w:rPr>
              <w:t>(ლარი, დღგს ჩათვლით)</w:t>
            </w:r>
          </w:p>
        </w:tc>
      </w:tr>
      <w:tr w:rsidR="00847657" w14:paraId="5DFC6A6D" w14:textId="77777777" w:rsidTr="00A06E85">
        <w:trPr>
          <w:trHeight w:val="315"/>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7C7B4FD3" w14:textId="77777777" w:rsidR="00847657" w:rsidRDefault="00847657" w:rsidP="00A06E85">
            <w:pPr>
              <w:rPr>
                <w:rFonts w:cs="Calibri"/>
                <w:b/>
                <w:bCs/>
                <w:sz w:val="16"/>
                <w:szCs w:val="16"/>
              </w:rPr>
            </w:pPr>
          </w:p>
        </w:tc>
        <w:tc>
          <w:tcPr>
            <w:tcW w:w="5936" w:type="dxa"/>
            <w:vMerge/>
            <w:tcBorders>
              <w:top w:val="single" w:sz="8" w:space="0" w:color="auto"/>
              <w:left w:val="single" w:sz="8" w:space="0" w:color="auto"/>
              <w:bottom w:val="single" w:sz="8" w:space="0" w:color="000000"/>
              <w:right w:val="single" w:sz="8" w:space="0" w:color="auto"/>
            </w:tcBorders>
            <w:vAlign w:val="center"/>
            <w:hideMark/>
          </w:tcPr>
          <w:p w14:paraId="21B24B0A" w14:textId="77777777" w:rsidR="00847657" w:rsidRDefault="00847657" w:rsidP="00A06E85">
            <w:pPr>
              <w:rPr>
                <w:rFonts w:cs="Calibri"/>
                <w:b/>
                <w:bCs/>
              </w:rPr>
            </w:pPr>
          </w:p>
        </w:tc>
        <w:tc>
          <w:tcPr>
            <w:tcW w:w="1799" w:type="dxa"/>
            <w:vMerge/>
            <w:tcBorders>
              <w:top w:val="single" w:sz="8" w:space="0" w:color="auto"/>
              <w:left w:val="single" w:sz="8" w:space="0" w:color="auto"/>
              <w:bottom w:val="single" w:sz="8" w:space="0" w:color="000000"/>
              <w:right w:val="nil"/>
            </w:tcBorders>
            <w:vAlign w:val="center"/>
            <w:hideMark/>
          </w:tcPr>
          <w:p w14:paraId="4FF57C00" w14:textId="77777777" w:rsidR="00847657" w:rsidRDefault="00847657" w:rsidP="00A06E85">
            <w:pPr>
              <w:rPr>
                <w:rFonts w:cs="Calibri"/>
                <w:b/>
                <w:bCs/>
              </w:rPr>
            </w:pPr>
          </w:p>
        </w:tc>
        <w:tc>
          <w:tcPr>
            <w:tcW w:w="1801" w:type="dxa"/>
            <w:vMerge/>
            <w:tcBorders>
              <w:top w:val="single" w:sz="8" w:space="0" w:color="auto"/>
              <w:left w:val="single" w:sz="8" w:space="0" w:color="auto"/>
              <w:bottom w:val="single" w:sz="8" w:space="0" w:color="000000"/>
              <w:right w:val="single" w:sz="8" w:space="0" w:color="auto"/>
            </w:tcBorders>
            <w:vAlign w:val="center"/>
            <w:hideMark/>
          </w:tcPr>
          <w:p w14:paraId="17A2DCC7" w14:textId="77777777" w:rsidR="00847657" w:rsidRDefault="00847657" w:rsidP="00A06E85">
            <w:pPr>
              <w:rPr>
                <w:rFonts w:cs="Calibri"/>
                <w:b/>
                <w:bCs/>
              </w:rPr>
            </w:pPr>
          </w:p>
        </w:tc>
      </w:tr>
      <w:tr w:rsidR="00847657" w14:paraId="655E578D"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378BB0EA" w14:textId="77777777" w:rsidR="00847657" w:rsidRDefault="00847657" w:rsidP="00A06E85">
            <w:pPr>
              <w:jc w:val="center"/>
              <w:rPr>
                <w:rFonts w:cs="Calibri"/>
                <w:sz w:val="18"/>
                <w:szCs w:val="18"/>
              </w:rPr>
            </w:pPr>
            <w:r>
              <w:rPr>
                <w:rFonts w:cs="Calibri"/>
                <w:sz w:val="18"/>
                <w:szCs w:val="18"/>
              </w:rPr>
              <w:t>1</w:t>
            </w:r>
          </w:p>
        </w:tc>
        <w:tc>
          <w:tcPr>
            <w:tcW w:w="5936" w:type="dxa"/>
            <w:tcBorders>
              <w:top w:val="nil"/>
              <w:left w:val="nil"/>
              <w:bottom w:val="single" w:sz="8" w:space="0" w:color="auto"/>
              <w:right w:val="single" w:sz="8" w:space="0" w:color="auto"/>
            </w:tcBorders>
            <w:shd w:val="clear" w:color="auto" w:fill="auto"/>
            <w:vAlign w:val="center"/>
            <w:hideMark/>
          </w:tcPr>
          <w:p w14:paraId="050EC845" w14:textId="77777777" w:rsidR="00847657" w:rsidRDefault="00847657" w:rsidP="00A06E85">
            <w:pPr>
              <w:rPr>
                <w:rFonts w:cs="Calibri"/>
                <w:sz w:val="22"/>
                <w:szCs w:val="22"/>
              </w:rPr>
            </w:pPr>
            <w:r>
              <w:rPr>
                <w:rFonts w:cs="Calibri"/>
                <w:sz w:val="22"/>
                <w:szCs w:val="22"/>
              </w:rPr>
              <w:t>ფართის აზომვა საჯარო რეესტრისთვის 146 კვ.მ-დე</w:t>
            </w:r>
          </w:p>
        </w:tc>
        <w:tc>
          <w:tcPr>
            <w:tcW w:w="1799" w:type="dxa"/>
            <w:tcBorders>
              <w:top w:val="nil"/>
              <w:left w:val="nil"/>
              <w:bottom w:val="single" w:sz="8" w:space="0" w:color="auto"/>
              <w:right w:val="single" w:sz="8" w:space="0" w:color="auto"/>
            </w:tcBorders>
            <w:shd w:val="clear" w:color="auto" w:fill="auto"/>
            <w:noWrap/>
            <w:vAlign w:val="center"/>
            <w:hideMark/>
          </w:tcPr>
          <w:p w14:paraId="2325A894" w14:textId="77777777" w:rsidR="00847657" w:rsidRDefault="00847657" w:rsidP="00A06E85">
            <w:pPr>
              <w:jc w:val="center"/>
              <w:rPr>
                <w:rFonts w:cs="Calibri"/>
              </w:rPr>
            </w:pPr>
            <w:r>
              <w:rPr>
                <w:rFonts w:cs="Calibri"/>
              </w:rPr>
              <w:t>ფიქსირებული</w:t>
            </w:r>
          </w:p>
        </w:tc>
        <w:tc>
          <w:tcPr>
            <w:tcW w:w="1801" w:type="dxa"/>
            <w:tcBorders>
              <w:top w:val="nil"/>
              <w:left w:val="nil"/>
              <w:bottom w:val="single" w:sz="8" w:space="0" w:color="auto"/>
              <w:right w:val="single" w:sz="8" w:space="0" w:color="auto"/>
            </w:tcBorders>
            <w:shd w:val="clear" w:color="auto" w:fill="auto"/>
            <w:noWrap/>
            <w:vAlign w:val="center"/>
          </w:tcPr>
          <w:p w14:paraId="76C1015E" w14:textId="77777777" w:rsidR="00847657" w:rsidRDefault="00847657" w:rsidP="00A06E85">
            <w:pPr>
              <w:jc w:val="right"/>
              <w:rPr>
                <w:rFonts w:ascii="Calibri" w:hAnsi="Calibri" w:cs="Calibri"/>
                <w:sz w:val="22"/>
                <w:szCs w:val="22"/>
              </w:rPr>
            </w:pPr>
          </w:p>
        </w:tc>
      </w:tr>
      <w:tr w:rsidR="00847657" w14:paraId="4408B4D1"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6F51A558" w14:textId="77777777" w:rsidR="00847657" w:rsidRDefault="00847657" w:rsidP="00A06E85">
            <w:pPr>
              <w:jc w:val="center"/>
              <w:rPr>
                <w:rFonts w:cs="Calibri"/>
                <w:sz w:val="18"/>
                <w:szCs w:val="18"/>
              </w:rPr>
            </w:pPr>
            <w:r>
              <w:rPr>
                <w:rFonts w:cs="Calibri"/>
                <w:sz w:val="18"/>
                <w:szCs w:val="18"/>
              </w:rPr>
              <w:t>2</w:t>
            </w:r>
          </w:p>
        </w:tc>
        <w:tc>
          <w:tcPr>
            <w:tcW w:w="5936" w:type="dxa"/>
            <w:tcBorders>
              <w:top w:val="nil"/>
              <w:left w:val="nil"/>
              <w:bottom w:val="single" w:sz="8" w:space="0" w:color="auto"/>
              <w:right w:val="single" w:sz="8" w:space="0" w:color="auto"/>
            </w:tcBorders>
            <w:shd w:val="clear" w:color="auto" w:fill="auto"/>
            <w:vAlign w:val="center"/>
            <w:hideMark/>
          </w:tcPr>
          <w:p w14:paraId="2A411B1B" w14:textId="77777777" w:rsidR="00847657" w:rsidRDefault="00847657" w:rsidP="00A06E85">
            <w:pPr>
              <w:rPr>
                <w:rFonts w:cs="Calibri"/>
                <w:sz w:val="22"/>
                <w:szCs w:val="22"/>
              </w:rPr>
            </w:pPr>
            <w:r>
              <w:rPr>
                <w:rFonts w:cs="Calibri"/>
                <w:sz w:val="22"/>
                <w:szCs w:val="22"/>
              </w:rPr>
              <w:t>ფართის აზომვა საჯარო რეესტრისთვის 145 კვ.მ-ზე მეტი</w:t>
            </w:r>
          </w:p>
        </w:tc>
        <w:tc>
          <w:tcPr>
            <w:tcW w:w="1799" w:type="dxa"/>
            <w:tcBorders>
              <w:top w:val="nil"/>
              <w:left w:val="nil"/>
              <w:bottom w:val="single" w:sz="8" w:space="0" w:color="auto"/>
              <w:right w:val="single" w:sz="8" w:space="0" w:color="auto"/>
            </w:tcBorders>
            <w:shd w:val="clear" w:color="auto" w:fill="auto"/>
            <w:noWrap/>
            <w:vAlign w:val="center"/>
            <w:hideMark/>
          </w:tcPr>
          <w:p w14:paraId="1EB99149" w14:textId="77777777" w:rsidR="00847657" w:rsidRDefault="00847657" w:rsidP="00A06E85">
            <w:pPr>
              <w:jc w:val="center"/>
              <w:rPr>
                <w:rFonts w:cs="Calibri"/>
              </w:rPr>
            </w:pPr>
            <w:r>
              <w:rPr>
                <w:rFonts w:cs="Calibri"/>
              </w:rPr>
              <w:t>1 მ2</w:t>
            </w:r>
          </w:p>
        </w:tc>
        <w:tc>
          <w:tcPr>
            <w:tcW w:w="1801" w:type="dxa"/>
            <w:tcBorders>
              <w:top w:val="nil"/>
              <w:left w:val="nil"/>
              <w:bottom w:val="single" w:sz="8" w:space="0" w:color="auto"/>
              <w:right w:val="single" w:sz="8" w:space="0" w:color="auto"/>
            </w:tcBorders>
            <w:shd w:val="clear" w:color="auto" w:fill="auto"/>
            <w:noWrap/>
            <w:vAlign w:val="center"/>
          </w:tcPr>
          <w:p w14:paraId="50075305" w14:textId="77777777" w:rsidR="00847657" w:rsidRDefault="00847657" w:rsidP="00A06E85">
            <w:pPr>
              <w:jc w:val="right"/>
              <w:rPr>
                <w:rFonts w:ascii="Calibri" w:hAnsi="Calibri" w:cs="Calibri"/>
                <w:sz w:val="22"/>
                <w:szCs w:val="22"/>
              </w:rPr>
            </w:pPr>
          </w:p>
        </w:tc>
      </w:tr>
      <w:tr w:rsidR="00847657" w14:paraId="32046552"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1D0D9324" w14:textId="77777777" w:rsidR="00847657" w:rsidRDefault="00847657" w:rsidP="00A06E85">
            <w:pPr>
              <w:jc w:val="center"/>
              <w:rPr>
                <w:rFonts w:ascii="Calibri" w:hAnsi="Calibri" w:cs="Calibri"/>
                <w:sz w:val="22"/>
                <w:szCs w:val="22"/>
              </w:rPr>
            </w:pPr>
            <w:r>
              <w:rPr>
                <w:rFonts w:ascii="Calibri" w:hAnsi="Calibri" w:cs="Calibri"/>
                <w:sz w:val="22"/>
                <w:szCs w:val="22"/>
              </w:rPr>
              <w:t>3</w:t>
            </w:r>
          </w:p>
        </w:tc>
        <w:tc>
          <w:tcPr>
            <w:tcW w:w="5936" w:type="dxa"/>
            <w:tcBorders>
              <w:top w:val="nil"/>
              <w:left w:val="nil"/>
              <w:bottom w:val="single" w:sz="8" w:space="0" w:color="auto"/>
              <w:right w:val="single" w:sz="8" w:space="0" w:color="auto"/>
            </w:tcBorders>
            <w:shd w:val="clear" w:color="auto" w:fill="auto"/>
            <w:vAlign w:val="center"/>
            <w:hideMark/>
          </w:tcPr>
          <w:p w14:paraId="2CD27E0F" w14:textId="77777777" w:rsidR="00847657" w:rsidRDefault="00847657" w:rsidP="00A06E85">
            <w:pPr>
              <w:rPr>
                <w:rFonts w:cs="Calibri"/>
                <w:sz w:val="22"/>
                <w:szCs w:val="22"/>
              </w:rPr>
            </w:pPr>
            <w:r>
              <w:rPr>
                <w:rFonts w:cs="Calibri"/>
                <w:sz w:val="22"/>
                <w:szCs w:val="22"/>
              </w:rPr>
              <w:t>ფასადის</w:t>
            </w:r>
            <w:r>
              <w:rPr>
                <w:rFonts w:ascii="Calibri" w:hAnsi="Calibri" w:cs="Calibri"/>
                <w:sz w:val="22"/>
                <w:szCs w:val="22"/>
              </w:rPr>
              <w:t xml:space="preserve"> </w:t>
            </w:r>
            <w:r>
              <w:rPr>
                <w:rFonts w:cs="Calibri"/>
                <w:sz w:val="22"/>
                <w:szCs w:val="22"/>
              </w:rPr>
              <w:t>აზომვა</w:t>
            </w:r>
          </w:p>
        </w:tc>
        <w:tc>
          <w:tcPr>
            <w:tcW w:w="1799" w:type="dxa"/>
            <w:tcBorders>
              <w:top w:val="nil"/>
              <w:left w:val="nil"/>
              <w:bottom w:val="single" w:sz="8" w:space="0" w:color="auto"/>
              <w:right w:val="single" w:sz="8" w:space="0" w:color="auto"/>
            </w:tcBorders>
            <w:shd w:val="clear" w:color="auto" w:fill="auto"/>
            <w:noWrap/>
            <w:vAlign w:val="center"/>
            <w:hideMark/>
          </w:tcPr>
          <w:p w14:paraId="223ABED9" w14:textId="77777777" w:rsidR="00847657" w:rsidRDefault="00847657" w:rsidP="00A06E85">
            <w:pPr>
              <w:jc w:val="center"/>
              <w:rPr>
                <w:rFonts w:ascii="Calibri" w:hAnsi="Calibri" w:cs="Calibri"/>
                <w:sz w:val="22"/>
                <w:szCs w:val="22"/>
              </w:rPr>
            </w:pPr>
            <w:r>
              <w:rPr>
                <w:rFonts w:ascii="Calibri" w:hAnsi="Calibri" w:cs="Calibri"/>
                <w:sz w:val="22"/>
                <w:szCs w:val="22"/>
              </w:rPr>
              <w:t xml:space="preserve">1 </w:t>
            </w:r>
            <w:r>
              <w:rPr>
                <w:rFonts w:cs="Calibri"/>
                <w:sz w:val="22"/>
                <w:szCs w:val="22"/>
              </w:rPr>
              <w:t>მ</w:t>
            </w:r>
            <w:r>
              <w:rPr>
                <w:rFonts w:ascii="Calibri" w:hAnsi="Calibri" w:cs="Calibri"/>
                <w:sz w:val="22"/>
                <w:szCs w:val="22"/>
              </w:rPr>
              <w:t>2</w:t>
            </w:r>
          </w:p>
        </w:tc>
        <w:tc>
          <w:tcPr>
            <w:tcW w:w="1801" w:type="dxa"/>
            <w:tcBorders>
              <w:top w:val="nil"/>
              <w:left w:val="nil"/>
              <w:bottom w:val="single" w:sz="8" w:space="0" w:color="auto"/>
              <w:right w:val="single" w:sz="8" w:space="0" w:color="auto"/>
            </w:tcBorders>
            <w:shd w:val="clear" w:color="auto" w:fill="auto"/>
            <w:noWrap/>
            <w:vAlign w:val="center"/>
          </w:tcPr>
          <w:p w14:paraId="42B8438E" w14:textId="77777777" w:rsidR="00847657" w:rsidRDefault="00847657" w:rsidP="00A06E85">
            <w:pPr>
              <w:jc w:val="right"/>
              <w:rPr>
                <w:rFonts w:ascii="Calibri" w:hAnsi="Calibri" w:cs="Calibri"/>
                <w:sz w:val="22"/>
                <w:szCs w:val="22"/>
              </w:rPr>
            </w:pPr>
          </w:p>
        </w:tc>
      </w:tr>
      <w:tr w:rsidR="00847657" w14:paraId="39B5AC8E" w14:textId="77777777" w:rsidTr="00A06E85">
        <w:trPr>
          <w:trHeight w:val="960"/>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6DAFC03F" w14:textId="77777777" w:rsidR="00847657" w:rsidRDefault="00847657" w:rsidP="00A06E85">
            <w:pPr>
              <w:jc w:val="center"/>
              <w:rPr>
                <w:rFonts w:ascii="Calibri" w:hAnsi="Calibri" w:cs="Calibri"/>
                <w:sz w:val="22"/>
                <w:szCs w:val="22"/>
              </w:rPr>
            </w:pPr>
            <w:r>
              <w:rPr>
                <w:rFonts w:ascii="Calibri" w:hAnsi="Calibri" w:cs="Calibri"/>
                <w:sz w:val="22"/>
                <w:szCs w:val="22"/>
              </w:rPr>
              <w:t>4</w:t>
            </w:r>
          </w:p>
        </w:tc>
        <w:tc>
          <w:tcPr>
            <w:tcW w:w="5936" w:type="dxa"/>
            <w:tcBorders>
              <w:top w:val="nil"/>
              <w:left w:val="nil"/>
              <w:bottom w:val="single" w:sz="8" w:space="0" w:color="auto"/>
              <w:right w:val="single" w:sz="8" w:space="0" w:color="auto"/>
            </w:tcBorders>
            <w:shd w:val="clear" w:color="auto" w:fill="auto"/>
            <w:vAlign w:val="center"/>
            <w:hideMark/>
          </w:tcPr>
          <w:p w14:paraId="0A6F1957" w14:textId="77777777" w:rsidR="00847657" w:rsidRDefault="00847657" w:rsidP="00A06E85">
            <w:pPr>
              <w:rPr>
                <w:rFonts w:ascii="Calibri" w:hAnsi="Calibri" w:cs="Calibri"/>
                <w:sz w:val="22"/>
                <w:szCs w:val="22"/>
              </w:rPr>
            </w:pPr>
            <w:r>
              <w:rPr>
                <w:rFonts w:ascii="Calibri" w:hAnsi="Calibri" w:cs="Calibri"/>
                <w:sz w:val="22"/>
                <w:szCs w:val="22"/>
              </w:rPr>
              <w:t xml:space="preserve">3D </w:t>
            </w:r>
            <w:r>
              <w:rPr>
                <w:rFonts w:cs="Calibri"/>
                <w:sz w:val="22"/>
                <w:szCs w:val="22"/>
              </w:rPr>
              <w:t>აზომვითი</w:t>
            </w:r>
            <w:r>
              <w:rPr>
                <w:rFonts w:ascii="Calibri" w:hAnsi="Calibri" w:cs="Calibri"/>
                <w:sz w:val="22"/>
                <w:szCs w:val="22"/>
              </w:rPr>
              <w:t xml:space="preserve"> </w:t>
            </w:r>
            <w:r>
              <w:rPr>
                <w:rFonts w:cs="Calibri"/>
                <w:sz w:val="22"/>
                <w:szCs w:val="22"/>
              </w:rPr>
              <w:t>ნახაზების</w:t>
            </w:r>
            <w:r>
              <w:rPr>
                <w:rFonts w:ascii="Calibri" w:hAnsi="Calibri" w:cs="Calibri"/>
                <w:sz w:val="22"/>
                <w:szCs w:val="22"/>
              </w:rPr>
              <w:t xml:space="preserve"> </w:t>
            </w:r>
            <w:r>
              <w:rPr>
                <w:rFonts w:cs="Calibri"/>
                <w:sz w:val="22"/>
                <w:szCs w:val="22"/>
              </w:rPr>
              <w:t>მომზადება</w:t>
            </w:r>
            <w:r>
              <w:rPr>
                <w:rFonts w:ascii="Calibri" w:hAnsi="Calibri" w:cs="Calibri"/>
                <w:sz w:val="22"/>
                <w:szCs w:val="22"/>
              </w:rPr>
              <w:t xml:space="preserve">, </w:t>
            </w:r>
            <w:r>
              <w:rPr>
                <w:rFonts w:cs="Calibri"/>
                <w:sz w:val="22"/>
                <w:szCs w:val="22"/>
              </w:rPr>
              <w:t>სიმაღლეების</w:t>
            </w:r>
            <w:r>
              <w:rPr>
                <w:rFonts w:ascii="Calibri" w:hAnsi="Calibri" w:cs="Calibri"/>
                <w:sz w:val="22"/>
                <w:szCs w:val="22"/>
              </w:rPr>
              <w:t xml:space="preserve">, </w:t>
            </w:r>
            <w:r>
              <w:rPr>
                <w:rFonts w:cs="Calibri"/>
                <w:sz w:val="22"/>
                <w:szCs w:val="22"/>
              </w:rPr>
              <w:t>კონსტრუქციების</w:t>
            </w:r>
            <w:r>
              <w:rPr>
                <w:rFonts w:ascii="Calibri" w:hAnsi="Calibri" w:cs="Calibri"/>
                <w:sz w:val="22"/>
                <w:szCs w:val="22"/>
              </w:rPr>
              <w:t xml:space="preserve"> </w:t>
            </w:r>
            <w:r>
              <w:rPr>
                <w:rFonts w:cs="Calibri"/>
                <w:sz w:val="22"/>
                <w:szCs w:val="22"/>
              </w:rPr>
              <w:t>და</w:t>
            </w:r>
            <w:r>
              <w:rPr>
                <w:rFonts w:ascii="Calibri" w:hAnsi="Calibri" w:cs="Calibri"/>
                <w:sz w:val="22"/>
                <w:szCs w:val="22"/>
              </w:rPr>
              <w:t xml:space="preserve"> </w:t>
            </w:r>
            <w:r>
              <w:rPr>
                <w:rFonts w:cs="Calibri"/>
                <w:sz w:val="22"/>
                <w:szCs w:val="22"/>
              </w:rPr>
              <w:t>იატაკის</w:t>
            </w:r>
            <w:r>
              <w:rPr>
                <w:rFonts w:ascii="Calibri" w:hAnsi="Calibri" w:cs="Calibri"/>
                <w:sz w:val="22"/>
                <w:szCs w:val="22"/>
              </w:rPr>
              <w:t xml:space="preserve"> </w:t>
            </w:r>
            <w:r>
              <w:rPr>
                <w:rFonts w:cs="Calibri"/>
                <w:sz w:val="22"/>
                <w:szCs w:val="22"/>
              </w:rPr>
              <w:t>დონეების</w:t>
            </w:r>
            <w:r>
              <w:rPr>
                <w:rFonts w:ascii="Calibri" w:hAnsi="Calibri" w:cs="Calibri"/>
                <w:sz w:val="22"/>
                <w:szCs w:val="22"/>
              </w:rPr>
              <w:t xml:space="preserve"> </w:t>
            </w:r>
            <w:r>
              <w:rPr>
                <w:rFonts w:cs="Calibri"/>
                <w:sz w:val="22"/>
                <w:szCs w:val="22"/>
              </w:rPr>
              <w:t>მითითებით</w:t>
            </w:r>
          </w:p>
        </w:tc>
        <w:tc>
          <w:tcPr>
            <w:tcW w:w="1799" w:type="dxa"/>
            <w:tcBorders>
              <w:top w:val="nil"/>
              <w:left w:val="nil"/>
              <w:bottom w:val="single" w:sz="8" w:space="0" w:color="auto"/>
              <w:right w:val="single" w:sz="8" w:space="0" w:color="auto"/>
            </w:tcBorders>
            <w:shd w:val="clear" w:color="auto" w:fill="auto"/>
            <w:noWrap/>
            <w:vAlign w:val="center"/>
            <w:hideMark/>
          </w:tcPr>
          <w:p w14:paraId="632BDA2C" w14:textId="77777777" w:rsidR="00847657" w:rsidRDefault="00847657" w:rsidP="00A06E85">
            <w:pPr>
              <w:jc w:val="center"/>
              <w:rPr>
                <w:rFonts w:ascii="Calibri" w:hAnsi="Calibri" w:cs="Calibri"/>
                <w:sz w:val="22"/>
                <w:szCs w:val="22"/>
              </w:rPr>
            </w:pPr>
            <w:r>
              <w:rPr>
                <w:rFonts w:ascii="Calibri" w:hAnsi="Calibri" w:cs="Calibri"/>
                <w:sz w:val="22"/>
                <w:szCs w:val="22"/>
              </w:rPr>
              <w:t xml:space="preserve">1 </w:t>
            </w:r>
            <w:r>
              <w:rPr>
                <w:rFonts w:cs="Calibri"/>
                <w:sz w:val="22"/>
                <w:szCs w:val="22"/>
              </w:rPr>
              <w:t>მ</w:t>
            </w:r>
            <w:r>
              <w:rPr>
                <w:rFonts w:ascii="Calibri" w:hAnsi="Calibri" w:cs="Calibri"/>
                <w:sz w:val="22"/>
                <w:szCs w:val="22"/>
              </w:rPr>
              <w:t>2</w:t>
            </w:r>
          </w:p>
        </w:tc>
        <w:tc>
          <w:tcPr>
            <w:tcW w:w="1801" w:type="dxa"/>
            <w:tcBorders>
              <w:top w:val="nil"/>
              <w:left w:val="nil"/>
              <w:bottom w:val="single" w:sz="8" w:space="0" w:color="auto"/>
              <w:right w:val="single" w:sz="8" w:space="0" w:color="auto"/>
            </w:tcBorders>
            <w:shd w:val="clear" w:color="auto" w:fill="auto"/>
            <w:noWrap/>
            <w:vAlign w:val="center"/>
          </w:tcPr>
          <w:p w14:paraId="245DB356" w14:textId="77777777" w:rsidR="00847657" w:rsidRDefault="00847657" w:rsidP="00A06E85">
            <w:pPr>
              <w:jc w:val="right"/>
              <w:rPr>
                <w:rFonts w:ascii="Calibri" w:hAnsi="Calibri" w:cs="Calibri"/>
                <w:sz w:val="22"/>
                <w:szCs w:val="22"/>
              </w:rPr>
            </w:pPr>
          </w:p>
        </w:tc>
      </w:tr>
      <w:tr w:rsidR="00847657" w14:paraId="1479D7D4" w14:textId="77777777" w:rsidTr="00A06E85">
        <w:trPr>
          <w:trHeight w:val="765"/>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09A993EA" w14:textId="77777777" w:rsidR="00847657" w:rsidRDefault="00847657" w:rsidP="00A06E85">
            <w:pPr>
              <w:jc w:val="center"/>
              <w:rPr>
                <w:rFonts w:cs="Calibri"/>
                <w:sz w:val="18"/>
                <w:szCs w:val="18"/>
              </w:rPr>
            </w:pPr>
            <w:r>
              <w:rPr>
                <w:rFonts w:cs="Calibri"/>
                <w:sz w:val="18"/>
                <w:szCs w:val="18"/>
              </w:rPr>
              <w:t>5</w:t>
            </w:r>
          </w:p>
        </w:tc>
        <w:tc>
          <w:tcPr>
            <w:tcW w:w="5936" w:type="dxa"/>
            <w:tcBorders>
              <w:top w:val="nil"/>
              <w:left w:val="nil"/>
              <w:bottom w:val="single" w:sz="8" w:space="0" w:color="auto"/>
              <w:right w:val="single" w:sz="8" w:space="0" w:color="auto"/>
            </w:tcBorders>
            <w:shd w:val="clear" w:color="auto" w:fill="auto"/>
            <w:vAlign w:val="center"/>
            <w:hideMark/>
          </w:tcPr>
          <w:p w14:paraId="499C20B2" w14:textId="77777777" w:rsidR="00847657" w:rsidRDefault="00847657" w:rsidP="00A06E85">
            <w:pPr>
              <w:rPr>
                <w:rFonts w:cs="Calibri"/>
                <w:sz w:val="22"/>
                <w:szCs w:val="22"/>
              </w:rPr>
            </w:pPr>
            <w:r>
              <w:rPr>
                <w:rFonts w:cs="Calibri"/>
                <w:sz w:val="22"/>
                <w:szCs w:val="22"/>
              </w:rPr>
              <w:t>GPS წერტილების აღება და შესაბამისი დოკუმენტაციის მომზადება საჯარო რეესტრისთვის</w:t>
            </w:r>
          </w:p>
        </w:tc>
        <w:tc>
          <w:tcPr>
            <w:tcW w:w="1799" w:type="dxa"/>
            <w:tcBorders>
              <w:top w:val="nil"/>
              <w:left w:val="nil"/>
              <w:bottom w:val="single" w:sz="8" w:space="0" w:color="auto"/>
              <w:right w:val="single" w:sz="8" w:space="0" w:color="auto"/>
            </w:tcBorders>
            <w:shd w:val="clear" w:color="auto" w:fill="auto"/>
            <w:noWrap/>
            <w:vAlign w:val="center"/>
            <w:hideMark/>
          </w:tcPr>
          <w:p w14:paraId="059F1858" w14:textId="77777777" w:rsidR="00847657" w:rsidRDefault="00847657" w:rsidP="00A06E85">
            <w:pPr>
              <w:jc w:val="center"/>
              <w:rPr>
                <w:rFonts w:cs="Calibri"/>
              </w:rPr>
            </w:pPr>
            <w:r>
              <w:rPr>
                <w:rFonts w:cs="Calibri"/>
              </w:rPr>
              <w:t>1 წერტილი</w:t>
            </w:r>
          </w:p>
        </w:tc>
        <w:tc>
          <w:tcPr>
            <w:tcW w:w="1801" w:type="dxa"/>
            <w:tcBorders>
              <w:top w:val="nil"/>
              <w:left w:val="nil"/>
              <w:bottom w:val="single" w:sz="8" w:space="0" w:color="auto"/>
              <w:right w:val="single" w:sz="8" w:space="0" w:color="auto"/>
            </w:tcBorders>
            <w:shd w:val="clear" w:color="auto" w:fill="auto"/>
            <w:noWrap/>
            <w:vAlign w:val="center"/>
          </w:tcPr>
          <w:p w14:paraId="4375ACFA" w14:textId="77777777" w:rsidR="00847657" w:rsidRDefault="00847657" w:rsidP="00A06E85">
            <w:pPr>
              <w:jc w:val="right"/>
              <w:rPr>
                <w:rFonts w:ascii="Calibri" w:hAnsi="Calibri" w:cs="Calibri"/>
                <w:sz w:val="22"/>
                <w:szCs w:val="22"/>
              </w:rPr>
            </w:pPr>
          </w:p>
        </w:tc>
      </w:tr>
      <w:tr w:rsidR="00847657" w14:paraId="6BCD7A85" w14:textId="77777777" w:rsidTr="00A06E85">
        <w:trPr>
          <w:trHeight w:val="885"/>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21598DCD" w14:textId="77777777" w:rsidR="00847657" w:rsidRDefault="00847657" w:rsidP="00A06E85">
            <w:pPr>
              <w:jc w:val="center"/>
              <w:rPr>
                <w:rFonts w:cs="Calibri"/>
                <w:sz w:val="18"/>
                <w:szCs w:val="18"/>
              </w:rPr>
            </w:pPr>
            <w:r>
              <w:rPr>
                <w:rFonts w:cs="Calibri"/>
                <w:sz w:val="18"/>
                <w:szCs w:val="18"/>
              </w:rPr>
              <w:t>6</w:t>
            </w:r>
          </w:p>
        </w:tc>
        <w:tc>
          <w:tcPr>
            <w:tcW w:w="5936" w:type="dxa"/>
            <w:tcBorders>
              <w:top w:val="nil"/>
              <w:left w:val="nil"/>
              <w:bottom w:val="single" w:sz="8" w:space="0" w:color="auto"/>
              <w:right w:val="single" w:sz="8" w:space="0" w:color="auto"/>
            </w:tcBorders>
            <w:shd w:val="clear" w:color="auto" w:fill="auto"/>
            <w:vAlign w:val="center"/>
            <w:hideMark/>
          </w:tcPr>
          <w:p w14:paraId="03A1A447" w14:textId="77777777" w:rsidR="00847657" w:rsidRDefault="00847657" w:rsidP="00A06E85">
            <w:pPr>
              <w:rPr>
                <w:rFonts w:cs="Calibri"/>
                <w:sz w:val="22"/>
                <w:szCs w:val="22"/>
              </w:rPr>
            </w:pPr>
            <w:r>
              <w:rPr>
                <w:rFonts w:cs="Calibri"/>
                <w:sz w:val="22"/>
                <w:szCs w:val="22"/>
              </w:rPr>
              <w:t>მერიაში შეთანხმებული ფასადის პროექტის მომზადება ყველა საჭირო დოკუმენტაციის გათვალისწინებით</w:t>
            </w:r>
          </w:p>
        </w:tc>
        <w:tc>
          <w:tcPr>
            <w:tcW w:w="1799" w:type="dxa"/>
            <w:tcBorders>
              <w:top w:val="nil"/>
              <w:left w:val="nil"/>
              <w:bottom w:val="single" w:sz="8" w:space="0" w:color="auto"/>
              <w:right w:val="single" w:sz="8" w:space="0" w:color="auto"/>
            </w:tcBorders>
            <w:shd w:val="clear" w:color="auto" w:fill="auto"/>
            <w:noWrap/>
            <w:vAlign w:val="center"/>
            <w:hideMark/>
          </w:tcPr>
          <w:p w14:paraId="6B27F11C" w14:textId="77777777" w:rsidR="00847657" w:rsidRDefault="00847657" w:rsidP="00A06E85">
            <w:pPr>
              <w:jc w:val="center"/>
              <w:rPr>
                <w:rFonts w:cs="Calibri"/>
              </w:rPr>
            </w:pPr>
            <w:r>
              <w:rPr>
                <w:rFonts w:cs="Calibri"/>
              </w:rPr>
              <w:t>1 ერთეული</w:t>
            </w:r>
          </w:p>
        </w:tc>
        <w:tc>
          <w:tcPr>
            <w:tcW w:w="1801" w:type="dxa"/>
            <w:tcBorders>
              <w:top w:val="nil"/>
              <w:left w:val="nil"/>
              <w:bottom w:val="single" w:sz="8" w:space="0" w:color="auto"/>
              <w:right w:val="single" w:sz="8" w:space="0" w:color="auto"/>
            </w:tcBorders>
            <w:shd w:val="clear" w:color="auto" w:fill="auto"/>
            <w:noWrap/>
            <w:vAlign w:val="center"/>
          </w:tcPr>
          <w:p w14:paraId="7659BDA6" w14:textId="77777777" w:rsidR="00847657" w:rsidRDefault="00847657" w:rsidP="00A06E85">
            <w:pPr>
              <w:jc w:val="right"/>
              <w:rPr>
                <w:rFonts w:ascii="Calibri" w:hAnsi="Calibri" w:cs="Calibri"/>
                <w:sz w:val="22"/>
                <w:szCs w:val="22"/>
              </w:rPr>
            </w:pPr>
          </w:p>
        </w:tc>
      </w:tr>
      <w:tr w:rsidR="00847657" w14:paraId="0E049CA5" w14:textId="77777777" w:rsidTr="00A06E85">
        <w:trPr>
          <w:trHeight w:val="1350"/>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44E22BD7" w14:textId="77777777" w:rsidR="00847657" w:rsidRDefault="00847657" w:rsidP="00A06E85">
            <w:pPr>
              <w:jc w:val="center"/>
              <w:rPr>
                <w:rFonts w:cs="Calibri"/>
                <w:sz w:val="18"/>
                <w:szCs w:val="18"/>
              </w:rPr>
            </w:pPr>
            <w:r>
              <w:rPr>
                <w:rFonts w:cs="Calibri"/>
                <w:sz w:val="18"/>
                <w:szCs w:val="18"/>
              </w:rPr>
              <w:t>7</w:t>
            </w:r>
          </w:p>
        </w:tc>
        <w:tc>
          <w:tcPr>
            <w:tcW w:w="5936" w:type="dxa"/>
            <w:tcBorders>
              <w:top w:val="nil"/>
              <w:left w:val="nil"/>
              <w:bottom w:val="single" w:sz="8" w:space="0" w:color="auto"/>
              <w:right w:val="single" w:sz="8" w:space="0" w:color="auto"/>
            </w:tcBorders>
            <w:shd w:val="clear" w:color="auto" w:fill="auto"/>
            <w:vAlign w:val="center"/>
            <w:hideMark/>
          </w:tcPr>
          <w:p w14:paraId="33B8A3C2" w14:textId="77777777" w:rsidR="00847657" w:rsidRDefault="00847657" w:rsidP="00A06E85">
            <w:pPr>
              <w:rPr>
                <w:rFonts w:cs="Calibri"/>
                <w:sz w:val="22"/>
                <w:szCs w:val="22"/>
              </w:rPr>
            </w:pPr>
            <w:r>
              <w:rPr>
                <w:rFonts w:cs="Calibri"/>
                <w:sz w:val="22"/>
                <w:szCs w:val="22"/>
              </w:rPr>
              <w:t>ისტორიულ ძეგლზე ჩასატარებელი მცირე სარემონტო სამუშაოების დროს ძეგლთა დაცვაში შესათანხმებელი პროექტის მომზადება ყველა საჭირო დოკუმენტაციის გათვალისწინებით</w:t>
            </w:r>
          </w:p>
        </w:tc>
        <w:tc>
          <w:tcPr>
            <w:tcW w:w="1799" w:type="dxa"/>
            <w:tcBorders>
              <w:top w:val="nil"/>
              <w:left w:val="nil"/>
              <w:bottom w:val="single" w:sz="8" w:space="0" w:color="auto"/>
              <w:right w:val="single" w:sz="8" w:space="0" w:color="auto"/>
            </w:tcBorders>
            <w:shd w:val="clear" w:color="auto" w:fill="auto"/>
            <w:noWrap/>
            <w:vAlign w:val="center"/>
            <w:hideMark/>
          </w:tcPr>
          <w:p w14:paraId="4D6F1C59" w14:textId="77777777" w:rsidR="00847657" w:rsidRDefault="00847657" w:rsidP="00A06E85">
            <w:pPr>
              <w:jc w:val="center"/>
              <w:rPr>
                <w:rFonts w:cs="Calibri"/>
              </w:rPr>
            </w:pPr>
            <w:r>
              <w:rPr>
                <w:rFonts w:cs="Calibri"/>
              </w:rPr>
              <w:t>1 ერთეული</w:t>
            </w:r>
          </w:p>
        </w:tc>
        <w:tc>
          <w:tcPr>
            <w:tcW w:w="1801" w:type="dxa"/>
            <w:tcBorders>
              <w:top w:val="nil"/>
              <w:left w:val="nil"/>
              <w:bottom w:val="single" w:sz="8" w:space="0" w:color="auto"/>
              <w:right w:val="single" w:sz="8" w:space="0" w:color="auto"/>
            </w:tcBorders>
            <w:shd w:val="clear" w:color="auto" w:fill="auto"/>
            <w:noWrap/>
            <w:vAlign w:val="center"/>
          </w:tcPr>
          <w:p w14:paraId="3A9F5820" w14:textId="77777777" w:rsidR="00847657" w:rsidRDefault="00847657" w:rsidP="00A06E85">
            <w:pPr>
              <w:jc w:val="right"/>
              <w:rPr>
                <w:rFonts w:ascii="Calibri" w:hAnsi="Calibri" w:cs="Calibri"/>
                <w:sz w:val="22"/>
                <w:szCs w:val="22"/>
              </w:rPr>
            </w:pPr>
          </w:p>
        </w:tc>
      </w:tr>
      <w:tr w:rsidR="00847657" w14:paraId="5CC24033"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61FA1153" w14:textId="77777777" w:rsidR="00847657" w:rsidRDefault="00847657" w:rsidP="00A06E85">
            <w:pPr>
              <w:jc w:val="center"/>
              <w:rPr>
                <w:rFonts w:cs="Calibri"/>
                <w:sz w:val="18"/>
                <w:szCs w:val="18"/>
              </w:rPr>
            </w:pPr>
            <w:r>
              <w:rPr>
                <w:rFonts w:cs="Calibri"/>
                <w:sz w:val="18"/>
                <w:szCs w:val="18"/>
              </w:rPr>
              <w:t>8</w:t>
            </w:r>
          </w:p>
        </w:tc>
        <w:tc>
          <w:tcPr>
            <w:tcW w:w="5936" w:type="dxa"/>
            <w:tcBorders>
              <w:top w:val="nil"/>
              <w:left w:val="nil"/>
              <w:bottom w:val="single" w:sz="8" w:space="0" w:color="auto"/>
              <w:right w:val="single" w:sz="8" w:space="0" w:color="auto"/>
            </w:tcBorders>
            <w:shd w:val="clear" w:color="auto" w:fill="auto"/>
            <w:vAlign w:val="center"/>
            <w:hideMark/>
          </w:tcPr>
          <w:p w14:paraId="51777D82" w14:textId="77777777" w:rsidR="00847657" w:rsidRDefault="00847657" w:rsidP="00A06E85">
            <w:pPr>
              <w:rPr>
                <w:rFonts w:cs="Calibri"/>
                <w:sz w:val="22"/>
                <w:szCs w:val="22"/>
              </w:rPr>
            </w:pPr>
            <w:r>
              <w:rPr>
                <w:rFonts w:cs="Calibri"/>
                <w:sz w:val="22"/>
                <w:szCs w:val="22"/>
              </w:rPr>
              <w:t xml:space="preserve">სატრანსპორტო ხარჯები თბილისის გარეთ </w:t>
            </w:r>
          </w:p>
        </w:tc>
        <w:tc>
          <w:tcPr>
            <w:tcW w:w="1799" w:type="dxa"/>
            <w:tcBorders>
              <w:top w:val="nil"/>
              <w:left w:val="nil"/>
              <w:bottom w:val="single" w:sz="8" w:space="0" w:color="auto"/>
              <w:right w:val="single" w:sz="8" w:space="0" w:color="auto"/>
            </w:tcBorders>
            <w:shd w:val="clear" w:color="auto" w:fill="auto"/>
            <w:noWrap/>
            <w:vAlign w:val="center"/>
            <w:hideMark/>
          </w:tcPr>
          <w:p w14:paraId="7016D4B1" w14:textId="77777777" w:rsidR="00847657" w:rsidRDefault="00847657" w:rsidP="00A06E85">
            <w:pPr>
              <w:jc w:val="center"/>
              <w:rPr>
                <w:rFonts w:cs="Calibri"/>
              </w:rPr>
            </w:pPr>
            <w:r>
              <w:rPr>
                <w:rFonts w:cs="Calibri"/>
              </w:rPr>
              <w:t>50 კმ.-ზე</w:t>
            </w:r>
          </w:p>
        </w:tc>
        <w:tc>
          <w:tcPr>
            <w:tcW w:w="1801" w:type="dxa"/>
            <w:tcBorders>
              <w:top w:val="nil"/>
              <w:left w:val="nil"/>
              <w:bottom w:val="single" w:sz="8" w:space="0" w:color="auto"/>
              <w:right w:val="single" w:sz="8" w:space="0" w:color="auto"/>
            </w:tcBorders>
            <w:shd w:val="clear" w:color="auto" w:fill="auto"/>
            <w:noWrap/>
            <w:vAlign w:val="center"/>
          </w:tcPr>
          <w:p w14:paraId="36EA7CCB" w14:textId="77777777" w:rsidR="00847657" w:rsidRDefault="00847657" w:rsidP="00A06E85">
            <w:pPr>
              <w:jc w:val="right"/>
              <w:rPr>
                <w:rFonts w:ascii="Calibri" w:hAnsi="Calibri" w:cs="Calibri"/>
                <w:sz w:val="22"/>
                <w:szCs w:val="22"/>
              </w:rPr>
            </w:pPr>
          </w:p>
        </w:tc>
      </w:tr>
    </w:tbl>
    <w:p w14:paraId="2CFECCBB" w14:textId="77777777" w:rsidR="000D19A9" w:rsidRDefault="000D19A9" w:rsidP="00E3757A">
      <w:pPr>
        <w:rPr>
          <w:lang w:val="ka-GE"/>
        </w:rPr>
      </w:pPr>
    </w:p>
    <w:p w14:paraId="42E48E2E" w14:textId="2CF24CB5" w:rsidR="002F0F9B" w:rsidRDefault="002F0F9B" w:rsidP="00E3757A">
      <w:pPr>
        <w:rPr>
          <w:lang w:val="ka-GE"/>
        </w:rPr>
      </w:pPr>
    </w:p>
    <w:p w14:paraId="11070DAB" w14:textId="5BAACF9A" w:rsidR="0016141B" w:rsidRDefault="00E3757A" w:rsidP="009042D2">
      <w:pPr>
        <w:pStyle w:val="a"/>
        <w:jc w:val="left"/>
      </w:pPr>
      <w:r w:rsidRPr="0016141B">
        <w:br w:type="page"/>
      </w:r>
      <w:bookmarkStart w:id="12" w:name="_Toc65506649"/>
      <w:r w:rsidR="0016141B">
        <w:lastRenderedPageBreak/>
        <w:t>დანართი 2: საბანკო რეკვიზიტები</w:t>
      </w:r>
      <w:bookmarkEnd w:id="12"/>
    </w:p>
    <w:p w14:paraId="42EB2F65" w14:textId="53861779" w:rsidR="0016141B" w:rsidRDefault="0016141B" w:rsidP="0016141B">
      <w:pPr>
        <w:rPr>
          <w:lang w:val="ka-GE" w:eastAsia="ja-JP"/>
        </w:rPr>
      </w:pPr>
    </w:p>
    <w:p w14:paraId="148FCE06" w14:textId="77777777" w:rsidR="001804C8" w:rsidRDefault="001804C8" w:rsidP="0016141B">
      <w:pPr>
        <w:spacing w:line="360" w:lineRule="auto"/>
        <w:rPr>
          <w:lang w:val="ka-GE" w:eastAsia="ja-JP"/>
        </w:rPr>
      </w:pPr>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1E417C7A" w14:textId="7868607A" w:rsidR="00DE1C88" w:rsidRDefault="00DE1C88">
      <w:pPr>
        <w:jc w:val="left"/>
        <w:rPr>
          <w:lang w:eastAsia="ja-JP"/>
        </w:rPr>
      </w:pPr>
    </w:p>
    <w:sectPr w:rsidR="00DE1C88" w:rsidSect="00806106">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524F4" w14:textId="77777777" w:rsidR="00CD6B35" w:rsidRDefault="00CD6B35" w:rsidP="002E7950">
      <w:r>
        <w:separator/>
      </w:r>
    </w:p>
  </w:endnote>
  <w:endnote w:type="continuationSeparator" w:id="0">
    <w:p w14:paraId="121D2039" w14:textId="77777777" w:rsidR="00CD6B35" w:rsidRDefault="00CD6B3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00500000000000000"/>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6EF7D4A6"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557E7">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557E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FA91" w14:textId="77777777" w:rsidR="00CD6B35" w:rsidRDefault="00CD6B35" w:rsidP="002E7950">
      <w:r>
        <w:separator/>
      </w:r>
    </w:p>
  </w:footnote>
  <w:footnote w:type="continuationSeparator" w:id="0">
    <w:p w14:paraId="45A273AB" w14:textId="77777777" w:rsidR="00CD6B35" w:rsidRDefault="00CD6B35"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4CA63DB4"/>
    <w:multiLevelType w:val="hybridMultilevel"/>
    <w:tmpl w:val="C8F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9">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5444F"/>
    <w:multiLevelType w:val="hybridMultilevel"/>
    <w:tmpl w:val="AE98A780"/>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7"/>
  </w:num>
  <w:num w:numId="5">
    <w:abstractNumId w:val="5"/>
  </w:num>
  <w:num w:numId="6">
    <w:abstractNumId w:val="1"/>
  </w:num>
  <w:num w:numId="7">
    <w:abstractNumId w:val="4"/>
  </w:num>
  <w:num w:numId="8">
    <w:abstractNumId w:val="12"/>
  </w:num>
  <w:num w:numId="9">
    <w:abstractNumId w:val="14"/>
  </w:num>
  <w:num w:numId="10">
    <w:abstractNumId w:val="3"/>
  </w:num>
  <w:num w:numId="11">
    <w:abstractNumId w:val="13"/>
  </w:num>
  <w:num w:numId="12">
    <w:abstractNumId w:val="0"/>
  </w:num>
  <w:num w:numId="13">
    <w:abstractNumId w:val="9"/>
  </w:num>
  <w:num w:numId="14">
    <w:abstractNumId w:val="10"/>
  </w:num>
  <w:num w:numId="15">
    <w:abstractNumId w:val="6"/>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43A6"/>
    <w:rsid w:val="0001798C"/>
    <w:rsid w:val="00017FF9"/>
    <w:rsid w:val="00020414"/>
    <w:rsid w:val="00022489"/>
    <w:rsid w:val="00022497"/>
    <w:rsid w:val="000231FE"/>
    <w:rsid w:val="00025604"/>
    <w:rsid w:val="0002594C"/>
    <w:rsid w:val="000269EA"/>
    <w:rsid w:val="000277BB"/>
    <w:rsid w:val="00027A32"/>
    <w:rsid w:val="0003103A"/>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57E7"/>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A0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AD7"/>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726"/>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6B18"/>
    <w:rsid w:val="00177CF8"/>
    <w:rsid w:val="001804C8"/>
    <w:rsid w:val="001808C4"/>
    <w:rsid w:val="001808C5"/>
    <w:rsid w:val="00183591"/>
    <w:rsid w:val="0018557C"/>
    <w:rsid w:val="001864ED"/>
    <w:rsid w:val="0018744A"/>
    <w:rsid w:val="00187CD4"/>
    <w:rsid w:val="00190B82"/>
    <w:rsid w:val="00190CEC"/>
    <w:rsid w:val="001930CE"/>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4E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6A9"/>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6250"/>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09B"/>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36F"/>
    <w:rsid w:val="005550FD"/>
    <w:rsid w:val="00555675"/>
    <w:rsid w:val="00555CF3"/>
    <w:rsid w:val="005569F8"/>
    <w:rsid w:val="00560453"/>
    <w:rsid w:val="005612DB"/>
    <w:rsid w:val="00561C2C"/>
    <w:rsid w:val="005629EA"/>
    <w:rsid w:val="00562A0F"/>
    <w:rsid w:val="00563221"/>
    <w:rsid w:val="005632E1"/>
    <w:rsid w:val="00563751"/>
    <w:rsid w:val="00565043"/>
    <w:rsid w:val="00565B51"/>
    <w:rsid w:val="0056661D"/>
    <w:rsid w:val="00566C71"/>
    <w:rsid w:val="005672DE"/>
    <w:rsid w:val="00570A94"/>
    <w:rsid w:val="0057124E"/>
    <w:rsid w:val="005712F9"/>
    <w:rsid w:val="00571A48"/>
    <w:rsid w:val="00571A5B"/>
    <w:rsid w:val="005732F1"/>
    <w:rsid w:val="005735A3"/>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6A4B"/>
    <w:rsid w:val="00586B01"/>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356"/>
    <w:rsid w:val="005E1A54"/>
    <w:rsid w:val="005E2EA5"/>
    <w:rsid w:val="005E33AA"/>
    <w:rsid w:val="005E54DF"/>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83D"/>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A7E2C"/>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682"/>
    <w:rsid w:val="006E3589"/>
    <w:rsid w:val="006E59F0"/>
    <w:rsid w:val="006E5E8E"/>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71B0"/>
    <w:rsid w:val="007B03B5"/>
    <w:rsid w:val="007B2515"/>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4DA"/>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47657"/>
    <w:rsid w:val="00851638"/>
    <w:rsid w:val="00851961"/>
    <w:rsid w:val="00852650"/>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67A09"/>
    <w:rsid w:val="00870BB9"/>
    <w:rsid w:val="008714BC"/>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993"/>
    <w:rsid w:val="00910A4C"/>
    <w:rsid w:val="00910CEE"/>
    <w:rsid w:val="009111E7"/>
    <w:rsid w:val="00911320"/>
    <w:rsid w:val="009132B4"/>
    <w:rsid w:val="00915080"/>
    <w:rsid w:val="0091522B"/>
    <w:rsid w:val="00915548"/>
    <w:rsid w:val="009174F1"/>
    <w:rsid w:val="00920354"/>
    <w:rsid w:val="00920484"/>
    <w:rsid w:val="00920BDA"/>
    <w:rsid w:val="00921189"/>
    <w:rsid w:val="00921461"/>
    <w:rsid w:val="009218EE"/>
    <w:rsid w:val="0092268D"/>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3EA1"/>
    <w:rsid w:val="00964D91"/>
    <w:rsid w:val="00965015"/>
    <w:rsid w:val="00965E8A"/>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4F8B"/>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595"/>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215"/>
    <w:rsid w:val="00A757B4"/>
    <w:rsid w:val="00A804F8"/>
    <w:rsid w:val="00A807D6"/>
    <w:rsid w:val="00A810E7"/>
    <w:rsid w:val="00A81C8A"/>
    <w:rsid w:val="00A82E3E"/>
    <w:rsid w:val="00A83151"/>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378"/>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53B6"/>
    <w:rsid w:val="00BA59E0"/>
    <w:rsid w:val="00BA5C57"/>
    <w:rsid w:val="00BA6C7A"/>
    <w:rsid w:val="00BA6C95"/>
    <w:rsid w:val="00BB1F1B"/>
    <w:rsid w:val="00BB2D6D"/>
    <w:rsid w:val="00BB3104"/>
    <w:rsid w:val="00BB39EF"/>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3FFB"/>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4D0E"/>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69F"/>
    <w:rsid w:val="00CC58CC"/>
    <w:rsid w:val="00CC5BD1"/>
    <w:rsid w:val="00CC753E"/>
    <w:rsid w:val="00CC75E5"/>
    <w:rsid w:val="00CC76D6"/>
    <w:rsid w:val="00CC79EC"/>
    <w:rsid w:val="00CC7F2D"/>
    <w:rsid w:val="00CD009F"/>
    <w:rsid w:val="00CD0404"/>
    <w:rsid w:val="00CD14BE"/>
    <w:rsid w:val="00CD1FDD"/>
    <w:rsid w:val="00CD28BC"/>
    <w:rsid w:val="00CD2ECE"/>
    <w:rsid w:val="00CD34C4"/>
    <w:rsid w:val="00CD4FBF"/>
    <w:rsid w:val="00CD5082"/>
    <w:rsid w:val="00CD56E3"/>
    <w:rsid w:val="00CD6112"/>
    <w:rsid w:val="00CD6B35"/>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3BF"/>
    <w:rsid w:val="00D66BBA"/>
    <w:rsid w:val="00D66E94"/>
    <w:rsid w:val="00D672DC"/>
    <w:rsid w:val="00D675DE"/>
    <w:rsid w:val="00D705BC"/>
    <w:rsid w:val="00D7072F"/>
    <w:rsid w:val="00D7126B"/>
    <w:rsid w:val="00D7153C"/>
    <w:rsid w:val="00D72A08"/>
    <w:rsid w:val="00D74EBD"/>
    <w:rsid w:val="00D7527F"/>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57B4"/>
    <w:rsid w:val="00DD6EBE"/>
    <w:rsid w:val="00DD740C"/>
    <w:rsid w:val="00DE0003"/>
    <w:rsid w:val="00DE02A4"/>
    <w:rsid w:val="00DE0530"/>
    <w:rsid w:val="00DE0D8F"/>
    <w:rsid w:val="00DE1C88"/>
    <w:rsid w:val="00DE1C9F"/>
    <w:rsid w:val="00DE3490"/>
    <w:rsid w:val="00DE3D85"/>
    <w:rsid w:val="00DE42BD"/>
    <w:rsid w:val="00DE46C0"/>
    <w:rsid w:val="00DE4CFF"/>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B15"/>
    <w:rsid w:val="00E15DB0"/>
    <w:rsid w:val="00E16F35"/>
    <w:rsid w:val="00E1714D"/>
    <w:rsid w:val="00E17AC7"/>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13A"/>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6CB"/>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676F"/>
    <w:rsid w:val="00F0737E"/>
    <w:rsid w:val="00F0773A"/>
    <w:rsid w:val="00F079EC"/>
    <w:rsid w:val="00F10192"/>
    <w:rsid w:val="00F10DB7"/>
    <w:rsid w:val="00F1122A"/>
    <w:rsid w:val="00F115AA"/>
    <w:rsid w:val="00F1164E"/>
    <w:rsid w:val="00F11B83"/>
    <w:rsid w:val="00F137B1"/>
    <w:rsid w:val="00F138B7"/>
    <w:rsid w:val="00F1415C"/>
    <w:rsid w:val="00F1430B"/>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3CB7"/>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B8AB587-528D-4BD4-B42A-CF65644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7502104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gogiberidze@bog.ge" TargetMode="External"/><Relationship Id="rId12" Type="http://schemas.openxmlformats.org/officeDocument/2006/relationships/hyperlink" Target="mailto:tmirgatia@bog.ge"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gogiberidze@bog.ge" TargetMode="External"/><Relationship Id="rId10" Type="http://schemas.openxmlformats.org/officeDocument/2006/relationships/hyperlink" Target="mailto:tmirgatia@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2339E-B419-D546-8F1C-26129944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1071</Words>
  <Characters>6108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Microsoft Office User</cp:lastModifiedBy>
  <cp:revision>81</cp:revision>
  <cp:lastPrinted>2018-12-25T15:48:00Z</cp:lastPrinted>
  <dcterms:created xsi:type="dcterms:W3CDTF">2018-12-26T16:22:00Z</dcterms:created>
  <dcterms:modified xsi:type="dcterms:W3CDTF">2022-05-11T11:54:00Z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{4D5F5C65-5A8A-40C0-871B-B28632C08195}</vt:lpwstr>
  </property>
  <property fmtid="{D5CDD505-2E9C-101B-9397-08002B2CF9AE}" pid="3" name="DLPManualFileClassificationLastModifiedBy">
    <vt:lpwstr>BOG0\g.gogiberidze</vt:lpwstr>
  </property>
  <property fmtid="{D5CDD505-2E9C-101B-9397-08002B2CF9AE}" pid="4" name="DLPManualFileClassificationLastModificationDate">
    <vt:lpwstr>1614599244</vt:lpwstr>
  </property>
  <property fmtid="{D5CDD505-2E9C-101B-9397-08002B2CF9AE}" pid="5" name="DLPManualFileClassificationVersion">
    <vt:lpwstr>11.5.0.60</vt:lpwstr>
  </property>
</Properties>
</file>